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DA3" w:rsidRPr="005F5DA3" w:rsidRDefault="005F5DA3" w:rsidP="005F5DA3">
      <w:pPr>
        <w:pStyle w:val="Default"/>
        <w:jc w:val="center"/>
        <w:rPr>
          <w:b/>
          <w:sz w:val="28"/>
          <w:szCs w:val="28"/>
        </w:rPr>
      </w:pPr>
      <w:r w:rsidRPr="005F5DA3">
        <w:rPr>
          <w:b/>
          <w:sz w:val="28"/>
          <w:szCs w:val="28"/>
        </w:rPr>
        <w:t>Аннотация к рабочей программе по предмету «Родной</w:t>
      </w:r>
      <w:r w:rsidRPr="005F5DA3">
        <w:rPr>
          <w:b/>
          <w:sz w:val="28"/>
          <w:szCs w:val="28"/>
          <w:lang w:val="tt-RU"/>
        </w:rPr>
        <w:t xml:space="preserve"> (татарской) литературе</w:t>
      </w:r>
      <w:r w:rsidRPr="005F5DA3">
        <w:rPr>
          <w:b/>
          <w:sz w:val="28"/>
          <w:szCs w:val="28"/>
        </w:rPr>
        <w:t>»</w:t>
      </w:r>
    </w:p>
    <w:p w:rsidR="005F5DA3" w:rsidRPr="005F5DA3" w:rsidRDefault="005F5DA3" w:rsidP="005F5D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5F5DA3" w:rsidRPr="005F5DA3" w:rsidRDefault="005F5DA3" w:rsidP="005F5D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5DA3">
        <w:rPr>
          <w:rFonts w:ascii="Times New Roman" w:hAnsi="Times New Roman" w:cs="Times New Roman"/>
          <w:b/>
          <w:sz w:val="28"/>
          <w:szCs w:val="28"/>
          <w:lang w:val="tt-RU"/>
        </w:rPr>
        <w:t>Основн</w:t>
      </w:r>
      <w:proofErr w:type="spellStart"/>
      <w:r w:rsidRPr="005F5DA3">
        <w:rPr>
          <w:rFonts w:ascii="Times New Roman" w:hAnsi="Times New Roman" w:cs="Times New Roman"/>
          <w:b/>
          <w:sz w:val="28"/>
          <w:szCs w:val="28"/>
        </w:rPr>
        <w:t>ое</w:t>
      </w:r>
      <w:proofErr w:type="spellEnd"/>
      <w:r w:rsidRPr="005F5DA3">
        <w:rPr>
          <w:rFonts w:ascii="Times New Roman" w:hAnsi="Times New Roman" w:cs="Times New Roman"/>
          <w:b/>
          <w:sz w:val="28"/>
          <w:szCs w:val="28"/>
        </w:rPr>
        <w:t xml:space="preserve"> общее образование (</w:t>
      </w:r>
      <w:r w:rsidRPr="005F5DA3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Pr="005F5DA3">
        <w:rPr>
          <w:rFonts w:ascii="Times New Roman" w:hAnsi="Times New Roman" w:cs="Times New Roman"/>
          <w:b/>
          <w:sz w:val="28"/>
          <w:szCs w:val="28"/>
        </w:rPr>
        <w:t>-</w:t>
      </w:r>
      <w:r w:rsidRPr="005F5DA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9</w:t>
      </w:r>
      <w:r w:rsidRPr="005F5DA3">
        <w:rPr>
          <w:rFonts w:ascii="Times New Roman" w:hAnsi="Times New Roman" w:cs="Times New Roman"/>
          <w:b/>
          <w:sz w:val="28"/>
          <w:szCs w:val="28"/>
        </w:rPr>
        <w:t xml:space="preserve"> классы)</w:t>
      </w:r>
    </w:p>
    <w:p w:rsidR="005F5DA3" w:rsidRPr="005F5DA3" w:rsidRDefault="005F5DA3" w:rsidP="005F5D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Изучение предмета</w:t>
      </w:r>
      <w:r w:rsidRPr="00CC024A">
        <w:rPr>
          <w:rFonts w:ascii="Times New Roman" w:hAnsi="Times New Roman" w:cs="Times New Roman"/>
          <w:bCs/>
          <w:sz w:val="28"/>
          <w:szCs w:val="28"/>
        </w:rPr>
        <w:t xml:space="preserve"> «</w:t>
      </w:r>
      <w:r>
        <w:rPr>
          <w:rFonts w:ascii="Times New Roman" w:hAnsi="Times New Roman" w:cs="Times New Roman"/>
          <w:bCs/>
          <w:sz w:val="28"/>
          <w:szCs w:val="28"/>
        </w:rPr>
        <w:t>Родной (татарской) литературы</w:t>
      </w:r>
      <w:r w:rsidRPr="00CC024A">
        <w:rPr>
          <w:rFonts w:ascii="Times New Roman" w:hAnsi="Times New Roman" w:cs="Times New Roman"/>
          <w:bCs/>
          <w:sz w:val="28"/>
          <w:szCs w:val="28"/>
        </w:rPr>
        <w:t>» для общеобразовательных организаций с обучением на татарском языке (5-9 классы)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ориентирована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 на </w:t>
      </w:r>
      <w:r w:rsidRPr="00CC024A">
        <w:rPr>
          <w:rStyle w:val="Zag11"/>
          <w:rFonts w:ascii="Times New Roman" w:eastAsia="@Arial Unicode MS" w:hAnsi="Times New Roman" w:cs="Times New Roman"/>
          <w:sz w:val="28"/>
          <w:szCs w:val="28"/>
        </w:rPr>
        <w:t xml:space="preserve">воспитание и развитие качеств личности, отвечающих требованиям информационного общества, задачам построения российского гражданского общества на основе принципов толерантности, диалога культур и уважения многонационального, поликультурного и </w:t>
      </w:r>
      <w:proofErr w:type="spellStart"/>
      <w:r w:rsidRPr="00CC024A">
        <w:rPr>
          <w:rStyle w:val="Zag11"/>
          <w:rFonts w:ascii="Times New Roman" w:eastAsia="@Arial Unicode MS" w:hAnsi="Times New Roman" w:cs="Times New Roman"/>
          <w:sz w:val="28"/>
          <w:szCs w:val="28"/>
        </w:rPr>
        <w:t>поликонфессионального</w:t>
      </w:r>
      <w:proofErr w:type="spellEnd"/>
      <w:r w:rsidRPr="00CC024A">
        <w:rPr>
          <w:rStyle w:val="Zag11"/>
          <w:rFonts w:ascii="Times New Roman" w:eastAsia="@Arial Unicode MS" w:hAnsi="Times New Roman" w:cs="Times New Roman"/>
          <w:sz w:val="28"/>
          <w:szCs w:val="28"/>
        </w:rPr>
        <w:t xml:space="preserve"> состава; </w:t>
      </w:r>
      <w:r w:rsidRPr="00CC024A">
        <w:rPr>
          <w:rFonts w:ascii="Times New Roman" w:hAnsi="Times New Roman" w:cs="Times New Roman"/>
          <w:sz w:val="28"/>
          <w:szCs w:val="28"/>
        </w:rPr>
        <w:t xml:space="preserve">предусматривает ознакомление учащихся на уровне основного общего образования с лучшими произведениями татарской литературы, с творчеством отдельных писателей, усвоение методов разбора и анализа литературных произведений; предусматривает обучение пониманию новизны в творчестве отдельных выдающихся литераторов, умению формировать объективные выводы и отношение, а также обеспечивает сохранение психического и физического здоровья детей. </w:t>
      </w:r>
    </w:p>
    <w:p w:rsidR="005F5DA3" w:rsidRPr="00CC024A" w:rsidRDefault="005F5DA3" w:rsidP="005F5DA3">
      <w:pPr>
        <w:pStyle w:val="Default"/>
        <w:widowControl w:val="0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CC024A">
        <w:rPr>
          <w:sz w:val="28"/>
          <w:szCs w:val="28"/>
        </w:rPr>
        <w:t xml:space="preserve">Обучение </w:t>
      </w:r>
      <w:r>
        <w:rPr>
          <w:sz w:val="28"/>
          <w:szCs w:val="28"/>
        </w:rPr>
        <w:t>родной (</w:t>
      </w:r>
      <w:r w:rsidRPr="00CC024A">
        <w:rPr>
          <w:sz w:val="28"/>
          <w:szCs w:val="28"/>
        </w:rPr>
        <w:t>татарской</w:t>
      </w:r>
      <w:r>
        <w:rPr>
          <w:sz w:val="28"/>
          <w:szCs w:val="28"/>
        </w:rPr>
        <w:t>)</w:t>
      </w:r>
      <w:r w:rsidRPr="00CC024A">
        <w:rPr>
          <w:sz w:val="28"/>
          <w:szCs w:val="28"/>
        </w:rPr>
        <w:t xml:space="preserve"> литературе на уровне основного общего</w:t>
      </w:r>
      <w:r>
        <w:rPr>
          <w:sz w:val="28"/>
          <w:szCs w:val="28"/>
        </w:rPr>
        <w:t xml:space="preserve"> </w:t>
      </w:r>
      <w:r w:rsidRPr="00CC024A">
        <w:rPr>
          <w:sz w:val="28"/>
          <w:szCs w:val="28"/>
        </w:rPr>
        <w:t xml:space="preserve">образования включает в себя формирование необходимых для понимания и интеллектуального осмысления литературного произведения и творчества писателя теоретических и творческих навыков, а также знакомство учащихся с </w:t>
      </w:r>
      <w:r w:rsidRPr="00CC024A">
        <w:rPr>
          <w:color w:val="auto"/>
          <w:sz w:val="28"/>
          <w:szCs w:val="28"/>
        </w:rPr>
        <w:t>информацией о национальной культуре татарского народа.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sz w:val="28"/>
          <w:szCs w:val="28"/>
        </w:rPr>
        <w:t>ОСНОВНОЕ СОДЕРЖАНИЕ УЧЕБНОГО ПРЕДМЕТА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Раздел 1. </w:t>
      </w:r>
      <w:r w:rsidRPr="00CC024A">
        <w:rPr>
          <w:rFonts w:ascii="Times New Roman" w:hAnsi="Times New Roman" w:cs="Times New Roman"/>
          <w:b/>
          <w:bCs/>
          <w:sz w:val="28"/>
          <w:szCs w:val="28"/>
        </w:rPr>
        <w:t>Литература как вид искусства.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Природа искусства. Место литературы среди других видов искусства. Своеобразие художественного отражения жизни в словесном искусстве. Художественная литература как одна из форм освоения мира, богатства и многообразия духовной жизни человека. Влияние литературы на формирование нравственного и эстетического чувства.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Раздел 2. </w:t>
      </w:r>
      <w:r w:rsidRPr="00CC024A">
        <w:rPr>
          <w:rFonts w:ascii="Times New Roman" w:hAnsi="Times New Roman" w:cs="Times New Roman"/>
          <w:b/>
          <w:bCs/>
          <w:sz w:val="28"/>
          <w:szCs w:val="28"/>
        </w:rPr>
        <w:t>Устное народное творчество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Устное народное творчество как достояние национальной, духовной культуры народа. Особенности произведений фольклора. Общечеловеческие ценности как важная составляющая фольклорных произведений. Система образов в произведениях устного народного творчества. Картина мира в фольклоре: представления о героизме, добре и зле, бытии и человеке, человеке и природе.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Основные жанры фольклора.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Сказки, виды сказок (волшебная сказка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бүре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«Белый волк»).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Песни, их классификация, особенности татарских народных песен (песня «Иске кара урман» / «Старый дремучий лес»).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Малые жанры фольклора: загадки, анекдоты, пословицы и поговорки. Оригинальный жанр татарского фольклора –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баиты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«Сак–Сок»).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Легенды и предания, их особенности (легенда «</w:t>
      </w:r>
      <w:proofErr w:type="spellStart"/>
      <w:proofErr w:type="gramStart"/>
      <w:r w:rsidRPr="00CC024A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>өһрә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«Девушка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Зухра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 и предание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Шәһәр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ни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өчен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Казан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дип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аталган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«Почему город назван Казанью»).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Мифы. Концепции о происхождении мифов. Классификация мифов. Татарские народные мифы 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кешелә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C024A">
        <w:rPr>
          <w:rFonts w:ascii="Times New Roman" w:hAnsi="Times New Roman" w:cs="Times New Roman"/>
          <w:sz w:val="28"/>
          <w:szCs w:val="28"/>
        </w:rPr>
        <w:t>» / «Великаны»), 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Җил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иясе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җил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чыгара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«Откуда появляется ветер»).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Характерные признаки жанра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дастан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. </w:t>
      </w:r>
      <w:r w:rsidRPr="00CC024A">
        <w:rPr>
          <w:rFonts w:ascii="Times New Roman" w:hAnsi="Times New Roman" w:cs="Times New Roman"/>
          <w:noProof/>
          <w:color w:val="000000"/>
          <w:spacing w:val="6"/>
          <w:sz w:val="28"/>
          <w:szCs w:val="28"/>
        </w:rPr>
        <w:t xml:space="preserve">Краткое содержание, проблематика, основные герои и 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>художественные особенности дастана «Идегей»</w:t>
      </w:r>
      <w:r w:rsidRPr="00CC024A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t xml:space="preserve">, 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первая </w:t>
      </w:r>
      <w:r w:rsidRPr="00CC024A">
        <w:rPr>
          <w:rFonts w:ascii="Times New Roman" w:hAnsi="Times New Roman" w:cs="Times New Roman"/>
          <w:noProof/>
          <w:color w:val="000000"/>
          <w:spacing w:val="6"/>
          <w:sz w:val="28"/>
          <w:szCs w:val="28"/>
        </w:rPr>
        <w:t xml:space="preserve">пол. </w:t>
      </w:r>
      <w:r w:rsidRPr="00CC024A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XV </w:t>
      </w:r>
      <w:r w:rsidRPr="00CC024A">
        <w:rPr>
          <w:rFonts w:ascii="Times New Roman" w:hAnsi="Times New Roman" w:cs="Times New Roman"/>
          <w:noProof/>
          <w:color w:val="000000"/>
          <w:spacing w:val="6"/>
          <w:sz w:val="28"/>
          <w:szCs w:val="28"/>
        </w:rPr>
        <w:t>в.</w:t>
      </w:r>
      <w:r w:rsidRPr="00CC024A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Идегәй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-  в сокращенном виде).</w:t>
      </w:r>
    </w:p>
    <w:p w:rsidR="005F5DA3" w:rsidRPr="00CC024A" w:rsidRDefault="005F5DA3" w:rsidP="005F5DA3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C024A">
        <w:rPr>
          <w:rFonts w:ascii="Times New Roman" w:hAnsi="Times New Roman"/>
          <w:sz w:val="28"/>
          <w:szCs w:val="28"/>
          <w:lang w:val="ru-RU"/>
        </w:rPr>
        <w:t xml:space="preserve">Поэтика фольклорных произведений (фантастический или мифологический сюжет и реалистичность в деталях; использование таких художественных приемов как повтор, </w:t>
      </w:r>
      <w:proofErr w:type="spellStart"/>
      <w:r w:rsidRPr="00CC024A">
        <w:rPr>
          <w:rFonts w:ascii="Times New Roman" w:hAnsi="Times New Roman"/>
          <w:sz w:val="28"/>
          <w:szCs w:val="28"/>
          <w:lang w:val="ru-RU"/>
        </w:rPr>
        <w:t>антиномичность</w:t>
      </w:r>
      <w:proofErr w:type="spellEnd"/>
      <w:r w:rsidRPr="00CC024A">
        <w:rPr>
          <w:rFonts w:ascii="Times New Roman" w:hAnsi="Times New Roman"/>
          <w:sz w:val="28"/>
          <w:szCs w:val="28"/>
          <w:lang w:val="ru-RU"/>
        </w:rPr>
        <w:t xml:space="preserve">, гипербола, литота, сравнение и др.). Созвучность и различия татарского народного устного </w:t>
      </w:r>
      <w:r w:rsidRPr="00CC024A">
        <w:rPr>
          <w:rFonts w:ascii="Times New Roman" w:hAnsi="Times New Roman"/>
          <w:sz w:val="28"/>
          <w:szCs w:val="28"/>
          <w:lang w:val="ru-RU"/>
        </w:rPr>
        <w:lastRenderedPageBreak/>
        <w:t xml:space="preserve">творчества и фольклора других народов. </w:t>
      </w:r>
    </w:p>
    <w:p w:rsidR="005F5DA3" w:rsidRPr="00CC024A" w:rsidRDefault="005F5DA3" w:rsidP="005F5DA3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C024A">
        <w:rPr>
          <w:rFonts w:ascii="Times New Roman" w:hAnsi="Times New Roman"/>
          <w:sz w:val="28"/>
          <w:szCs w:val="28"/>
          <w:lang w:val="ru-RU"/>
        </w:rPr>
        <w:t xml:space="preserve">Влияние народного творчества на развитие литературы и литературного языка. Возникновение литературы, связь татарской литературы с фольклором и исламской мифологией (Ф. </w:t>
      </w:r>
      <w:proofErr w:type="spellStart"/>
      <w:r w:rsidRPr="00CC024A">
        <w:rPr>
          <w:rFonts w:ascii="Times New Roman" w:hAnsi="Times New Roman"/>
          <w:sz w:val="28"/>
          <w:szCs w:val="28"/>
          <w:lang w:val="ru-RU"/>
        </w:rPr>
        <w:t>Амирхан</w:t>
      </w:r>
      <w:proofErr w:type="spellEnd"/>
      <w:r w:rsidRPr="00CC024A">
        <w:rPr>
          <w:rFonts w:ascii="Times New Roman" w:hAnsi="Times New Roman"/>
          <w:sz w:val="28"/>
          <w:szCs w:val="28"/>
          <w:lang w:val="ru-RU"/>
        </w:rPr>
        <w:t xml:space="preserve"> «Ай </w:t>
      </w:r>
      <w:proofErr w:type="spellStart"/>
      <w:r w:rsidRPr="00CC024A">
        <w:rPr>
          <w:rFonts w:ascii="Times New Roman" w:hAnsi="Times New Roman"/>
          <w:sz w:val="28"/>
          <w:szCs w:val="28"/>
          <w:lang w:val="ru-RU"/>
        </w:rPr>
        <w:t>өстендә</w:t>
      </w:r>
      <w:proofErr w:type="spellEnd"/>
      <w:r w:rsidRPr="00CC024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CC024A">
        <w:rPr>
          <w:rFonts w:ascii="Times New Roman" w:hAnsi="Times New Roman"/>
          <w:sz w:val="28"/>
          <w:szCs w:val="28"/>
          <w:lang w:val="ru-RU"/>
        </w:rPr>
        <w:t>З</w:t>
      </w:r>
      <w:proofErr w:type="gramEnd"/>
      <w:r w:rsidRPr="00CC024A">
        <w:rPr>
          <w:rFonts w:ascii="Times New Roman" w:hAnsi="Times New Roman"/>
          <w:sz w:val="28"/>
          <w:szCs w:val="28"/>
          <w:lang w:val="ru-RU"/>
        </w:rPr>
        <w:t>өһрә</w:t>
      </w:r>
      <w:proofErr w:type="spellEnd"/>
      <w:r w:rsidRPr="00CC024A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CC024A">
        <w:rPr>
          <w:rFonts w:ascii="Times New Roman" w:hAnsi="Times New Roman"/>
          <w:sz w:val="28"/>
          <w:szCs w:val="28"/>
          <w:lang w:val="ru-RU"/>
        </w:rPr>
        <w:t>кыз</w:t>
      </w:r>
      <w:proofErr w:type="spellEnd"/>
      <w:r w:rsidRPr="00CC024A">
        <w:rPr>
          <w:rFonts w:ascii="Times New Roman" w:hAnsi="Times New Roman"/>
          <w:sz w:val="28"/>
          <w:szCs w:val="28"/>
          <w:lang w:val="ru-RU"/>
        </w:rPr>
        <w:t>» / «</w:t>
      </w:r>
      <w:proofErr w:type="spellStart"/>
      <w:r w:rsidRPr="00CC024A">
        <w:rPr>
          <w:rFonts w:ascii="Times New Roman" w:hAnsi="Times New Roman"/>
          <w:sz w:val="28"/>
          <w:szCs w:val="28"/>
          <w:lang w:val="ru-RU"/>
        </w:rPr>
        <w:t>Зухра</w:t>
      </w:r>
      <w:proofErr w:type="spellEnd"/>
      <w:r w:rsidRPr="00CC024A">
        <w:rPr>
          <w:rFonts w:ascii="Times New Roman" w:hAnsi="Times New Roman"/>
          <w:sz w:val="28"/>
          <w:szCs w:val="28"/>
          <w:lang w:val="ru-RU"/>
        </w:rPr>
        <w:t xml:space="preserve"> на Луне»). Переход фольклорных жанров в литературу (Г. </w:t>
      </w:r>
      <w:proofErr w:type="spellStart"/>
      <w:r w:rsidRPr="00CC024A">
        <w:rPr>
          <w:rFonts w:ascii="Times New Roman" w:hAnsi="Times New Roman"/>
          <w:sz w:val="28"/>
          <w:szCs w:val="28"/>
          <w:lang w:val="ru-RU"/>
        </w:rPr>
        <w:t>Рахим</w:t>
      </w:r>
      <w:proofErr w:type="spellEnd"/>
      <w:r w:rsidRPr="00CC024A">
        <w:rPr>
          <w:rFonts w:ascii="Times New Roman" w:hAnsi="Times New Roman"/>
          <w:sz w:val="28"/>
          <w:szCs w:val="28"/>
          <w:lang w:val="ru-RU"/>
        </w:rPr>
        <w:t xml:space="preserve"> «Яз </w:t>
      </w:r>
      <w:proofErr w:type="spellStart"/>
      <w:r w:rsidRPr="00CC024A">
        <w:rPr>
          <w:rFonts w:ascii="Times New Roman" w:hAnsi="Times New Roman"/>
          <w:sz w:val="28"/>
          <w:szCs w:val="28"/>
          <w:lang w:val="ru-RU"/>
        </w:rPr>
        <w:t>әкиятләре</w:t>
      </w:r>
      <w:proofErr w:type="spellEnd"/>
      <w:r w:rsidRPr="00CC024A">
        <w:rPr>
          <w:rFonts w:ascii="Times New Roman" w:hAnsi="Times New Roman"/>
          <w:sz w:val="28"/>
          <w:szCs w:val="28"/>
          <w:lang w:val="ru-RU"/>
        </w:rPr>
        <w:t>» / «Весенние сказки»). Фольклорная и литературная сказка (Г. Тукай «</w:t>
      </w:r>
      <w:proofErr w:type="spellStart"/>
      <w:proofErr w:type="gramStart"/>
      <w:r w:rsidRPr="00CC024A">
        <w:rPr>
          <w:rFonts w:ascii="Times New Roman" w:hAnsi="Times New Roman"/>
          <w:sz w:val="28"/>
          <w:szCs w:val="28"/>
          <w:lang w:val="ru-RU"/>
        </w:rPr>
        <w:t>Ш</w:t>
      </w:r>
      <w:proofErr w:type="gramEnd"/>
      <w:r w:rsidRPr="00CC024A">
        <w:rPr>
          <w:rFonts w:ascii="Times New Roman" w:hAnsi="Times New Roman"/>
          <w:sz w:val="28"/>
          <w:szCs w:val="28"/>
          <w:lang w:val="ru-RU"/>
        </w:rPr>
        <w:t>үрәле</w:t>
      </w:r>
      <w:proofErr w:type="spellEnd"/>
      <w:r w:rsidRPr="00CC024A">
        <w:rPr>
          <w:rFonts w:ascii="Times New Roman" w:hAnsi="Times New Roman"/>
          <w:sz w:val="28"/>
          <w:szCs w:val="28"/>
          <w:lang w:val="ru-RU"/>
        </w:rPr>
        <w:t>» / «</w:t>
      </w:r>
      <w:proofErr w:type="spellStart"/>
      <w:r w:rsidRPr="00CC024A">
        <w:rPr>
          <w:rFonts w:ascii="Times New Roman" w:hAnsi="Times New Roman"/>
          <w:sz w:val="28"/>
          <w:szCs w:val="28"/>
          <w:lang w:val="ru-RU"/>
        </w:rPr>
        <w:t>Шурале</w:t>
      </w:r>
      <w:proofErr w:type="spellEnd"/>
      <w:r w:rsidRPr="00CC024A">
        <w:rPr>
          <w:rFonts w:ascii="Times New Roman" w:hAnsi="Times New Roman"/>
          <w:sz w:val="28"/>
          <w:szCs w:val="28"/>
          <w:lang w:val="ru-RU"/>
        </w:rPr>
        <w:t>»).</w:t>
      </w:r>
    </w:p>
    <w:p w:rsidR="005F5DA3" w:rsidRPr="00CC024A" w:rsidRDefault="005F5DA3" w:rsidP="005F5DA3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CC024A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 xml:space="preserve">Раздел 3. </w:t>
      </w:r>
      <w:r w:rsidRPr="00CC024A">
        <w:rPr>
          <w:rFonts w:ascii="Times New Roman" w:hAnsi="Times New Roman"/>
          <w:b/>
          <w:bCs/>
          <w:sz w:val="28"/>
          <w:szCs w:val="28"/>
          <w:lang w:val="ru-RU"/>
        </w:rPr>
        <w:t xml:space="preserve">Древняя, средневековая тюрко-татарская литература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pacing w:val="-1"/>
          <w:sz w:val="28"/>
          <w:szCs w:val="28"/>
        </w:rPr>
        <w:t xml:space="preserve">Историко-литературные сведения о тюрках и предках татар. Древние 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тюркские государства, религиозные верования и письменность древних </w:t>
      </w:r>
      <w:r w:rsidRPr="00CC024A">
        <w:rPr>
          <w:rFonts w:ascii="Times New Roman" w:hAnsi="Times New Roman" w:cs="Times New Roman"/>
          <w:noProof/>
          <w:color w:val="000000"/>
          <w:spacing w:val="-3"/>
          <w:sz w:val="28"/>
          <w:szCs w:val="28"/>
        </w:rPr>
        <w:t xml:space="preserve">тюрков. Принятие ислама булгарами (922). </w:t>
      </w:r>
      <w:r w:rsidRPr="00CC024A">
        <w:rPr>
          <w:rFonts w:ascii="Times New Roman" w:hAnsi="Times New Roman" w:cs="Times New Roman"/>
          <w:noProof/>
          <w:color w:val="000000"/>
          <w:spacing w:val="-5"/>
          <w:sz w:val="28"/>
          <w:szCs w:val="28"/>
        </w:rPr>
        <w:t xml:space="preserve">Тюрко-татары в контексте «Восток и Запад». Этапы </w:t>
      </w:r>
      <w:r w:rsidRPr="00CC024A">
        <w:rPr>
          <w:rFonts w:ascii="Times New Roman" w:hAnsi="Times New Roman" w:cs="Times New Roman"/>
          <w:noProof/>
          <w:color w:val="000000"/>
          <w:spacing w:val="-7"/>
          <w:sz w:val="28"/>
          <w:szCs w:val="28"/>
        </w:rPr>
        <w:t xml:space="preserve">развития </w:t>
      </w:r>
      <w:r w:rsidRPr="00CC024A">
        <w:rPr>
          <w:rFonts w:ascii="Times New Roman" w:hAnsi="Times New Roman" w:cs="Times New Roman"/>
          <w:sz w:val="28"/>
          <w:szCs w:val="28"/>
        </w:rPr>
        <w:t>древней и средневековой тюрко-татарской литературы.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pacing w:val="-5"/>
          <w:sz w:val="28"/>
          <w:szCs w:val="28"/>
        </w:rPr>
        <w:t xml:space="preserve">Фольклор </w:t>
      </w:r>
      <w:r w:rsidRPr="00CC024A">
        <w:rPr>
          <w:rFonts w:ascii="Times New Roman" w:hAnsi="Times New Roman" w:cs="Times New Roman"/>
          <w:noProof/>
          <w:color w:val="000000"/>
          <w:spacing w:val="9"/>
          <w:sz w:val="28"/>
          <w:szCs w:val="28"/>
        </w:rPr>
        <w:t xml:space="preserve">и литература общетюркской эпохи как составная часть татарской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литературы. Орхоно-Енисейские памятники, отражение в них истории, верований, особенностей художественного мышления древних тюрков.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«Диване лөгат эт-төрк» / «Словарь тюркских наречий»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 xml:space="preserve">Махмуда Кашгари – один из источников по изучению древнетюркского </w:t>
      </w:r>
      <w:r w:rsidRPr="00CC024A">
        <w:rPr>
          <w:rFonts w:ascii="Times New Roman" w:hAnsi="Times New Roman" w:cs="Times New Roman"/>
          <w:noProof/>
          <w:color w:val="000000"/>
          <w:spacing w:val="-7"/>
          <w:sz w:val="28"/>
          <w:szCs w:val="28"/>
        </w:rPr>
        <w:t>фольклора и письменной литературы.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ab/>
      </w:r>
      <w:r w:rsidRPr="00CC024A">
        <w:rPr>
          <w:rFonts w:ascii="Times New Roman" w:hAnsi="Times New Roman" w:cs="Times New Roman"/>
          <w:noProof/>
          <w:color w:val="000000"/>
          <w:spacing w:val="3"/>
          <w:sz w:val="28"/>
          <w:szCs w:val="28"/>
        </w:rPr>
        <w:t xml:space="preserve">«Котадгу билиг» / «Благодатное знание» Юсуфа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Баласагунлы</w:t>
      </w:r>
      <w:r w:rsidRPr="00CC024A">
        <w:rPr>
          <w:rFonts w:ascii="Times New Roman" w:hAnsi="Times New Roman" w:cs="Times New Roman"/>
          <w:b/>
          <w:bCs/>
          <w:noProof/>
          <w:color w:val="000000"/>
          <w:spacing w:val="-4"/>
          <w:sz w:val="28"/>
          <w:szCs w:val="28"/>
        </w:rPr>
        <w:t xml:space="preserve"> –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 xml:space="preserve">первая классическая поэма тюркских народов.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 xml:space="preserve">Булгаро-татарская литература </w:t>
      </w:r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>(XII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 xml:space="preserve">- первая пол.ХIII вв.), 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поэма Кул </w:t>
      </w:r>
      <w:r w:rsidRPr="00CC024A">
        <w:rPr>
          <w:rFonts w:ascii="Times New Roman" w:hAnsi="Times New Roman" w:cs="Times New Roman"/>
          <w:noProof/>
          <w:color w:val="000000"/>
          <w:spacing w:val="1"/>
          <w:sz w:val="28"/>
          <w:szCs w:val="28"/>
        </w:rPr>
        <w:t xml:space="preserve">Гали «Кыйссаи Йосыф» / «Сказание о Йусуфе»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–</w:t>
      </w:r>
      <w:r w:rsidRPr="00CC024A">
        <w:rPr>
          <w:rFonts w:ascii="Times New Roman" w:hAnsi="Times New Roman" w:cs="Times New Roman"/>
          <w:noProof/>
          <w:color w:val="000000"/>
          <w:spacing w:val="4"/>
          <w:sz w:val="28"/>
          <w:szCs w:val="28"/>
        </w:rPr>
        <w:t>гимн мудрости, красоте, величию чувств человека.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1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pacing w:val="4"/>
          <w:sz w:val="28"/>
          <w:szCs w:val="28"/>
        </w:rPr>
        <w:t xml:space="preserve">Татарская литература золотоордынского </w:t>
      </w:r>
      <w:r w:rsidRPr="00CC024A">
        <w:rPr>
          <w:rFonts w:ascii="Times New Roman" w:hAnsi="Times New Roman" w:cs="Times New Roman"/>
          <w:noProof/>
          <w:color w:val="000000"/>
          <w:spacing w:val="7"/>
          <w:sz w:val="28"/>
          <w:szCs w:val="28"/>
        </w:rPr>
        <w:t xml:space="preserve">периода: творчество Кутба, 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Саифа Сараи, Хорезми. </w:t>
      </w:r>
      <w:r w:rsidRPr="00CC024A">
        <w:rPr>
          <w:rFonts w:ascii="Times New Roman" w:hAnsi="Times New Roman" w:cs="Times New Roman"/>
          <w:noProof/>
          <w:color w:val="000000"/>
          <w:spacing w:val="7"/>
          <w:sz w:val="28"/>
          <w:szCs w:val="28"/>
        </w:rPr>
        <w:t xml:space="preserve">Религиозно-суфийское направление в тюрко-татарской литературе.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Общая характеристика татарской литературы периода Казанского ханства </w:t>
      </w:r>
      <w:r w:rsidRPr="00CC024A">
        <w:rPr>
          <w:rFonts w:ascii="Times New Roman" w:hAnsi="Times New Roman" w:cs="Times New Roman"/>
          <w:noProof/>
          <w:color w:val="000000"/>
          <w:spacing w:val="6"/>
          <w:sz w:val="28"/>
          <w:szCs w:val="28"/>
        </w:rPr>
        <w:t xml:space="preserve">(Мухаммед Амин, Кулшариф, Умми Камал). Гуманистическая </w:t>
      </w:r>
      <w:r w:rsidRPr="00CC024A">
        <w:rPr>
          <w:rFonts w:ascii="Times New Roman" w:hAnsi="Times New Roman" w:cs="Times New Roman"/>
          <w:noProof/>
          <w:color w:val="000000"/>
          <w:spacing w:val="6"/>
          <w:sz w:val="28"/>
          <w:szCs w:val="28"/>
        </w:rPr>
        <w:lastRenderedPageBreak/>
        <w:t xml:space="preserve">дидактика в </w:t>
      </w:r>
      <w:r w:rsidRPr="00CC024A">
        <w:rPr>
          <w:rFonts w:ascii="Times New Roman" w:hAnsi="Times New Roman" w:cs="Times New Roman"/>
          <w:noProof/>
          <w:color w:val="000000"/>
          <w:spacing w:val="3"/>
          <w:sz w:val="28"/>
          <w:szCs w:val="28"/>
        </w:rPr>
        <w:t>творчестве поэта Мухаммедьяра</w:t>
      </w:r>
      <w:r w:rsidRPr="00CC024A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Нәсыйхәт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«Назидание»).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18"/>
          <w:sz w:val="28"/>
          <w:szCs w:val="28"/>
        </w:rPr>
      </w:pPr>
      <w:r w:rsidRPr="00CC024A">
        <w:rPr>
          <w:rFonts w:ascii="Times New Roman" w:hAnsi="Times New Roman" w:cs="Times New Roman"/>
          <w:noProof/>
          <w:sz w:val="28"/>
          <w:szCs w:val="28"/>
        </w:rPr>
        <w:t xml:space="preserve">Присоединение Казанского ханства к русскому государству (1552). </w:t>
      </w:r>
      <w:r w:rsidRPr="00CC024A">
        <w:rPr>
          <w:rFonts w:ascii="Times New Roman" w:hAnsi="Times New Roman" w:cs="Times New Roman"/>
          <w:noProof/>
          <w:spacing w:val="1"/>
          <w:sz w:val="28"/>
          <w:szCs w:val="28"/>
        </w:rPr>
        <w:t xml:space="preserve">Отражение кризисного состояния татарского общества в хикметах – философских изречениях М. </w:t>
      </w:r>
      <w:r w:rsidRPr="00CC024A">
        <w:rPr>
          <w:rFonts w:ascii="Times New Roman" w:hAnsi="Times New Roman" w:cs="Times New Roman"/>
          <w:noProof/>
          <w:sz w:val="28"/>
          <w:szCs w:val="28"/>
        </w:rPr>
        <w:t>Колый.</w:t>
      </w:r>
      <w:r w:rsidRPr="00CC024A">
        <w:rPr>
          <w:rFonts w:ascii="Times New Roman" w:hAnsi="Times New Roman" w:cs="Times New Roman"/>
          <w:noProof/>
          <w:spacing w:val="12"/>
          <w:sz w:val="28"/>
          <w:szCs w:val="28"/>
        </w:rPr>
        <w:t xml:space="preserve"> Переходные явления от </w:t>
      </w:r>
      <w:r w:rsidRPr="00CC024A">
        <w:rPr>
          <w:rFonts w:ascii="Times New Roman" w:hAnsi="Times New Roman" w:cs="Times New Roman"/>
          <w:noProof/>
          <w:spacing w:val="18"/>
          <w:sz w:val="28"/>
          <w:szCs w:val="28"/>
        </w:rPr>
        <w:t xml:space="preserve">затянувшегося Средневековья к эпохе просвещения </w:t>
      </w:r>
      <w:r w:rsidRPr="00CC024A">
        <w:rPr>
          <w:rFonts w:ascii="Times New Roman" w:hAnsi="Times New Roman" w:cs="Times New Roman"/>
          <w:sz w:val="28"/>
          <w:szCs w:val="28"/>
        </w:rPr>
        <w:t xml:space="preserve">(К.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Насыйри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Әбүгалисина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/«Абу Али Сина»)</w:t>
      </w:r>
      <w:r w:rsidRPr="00CC024A">
        <w:rPr>
          <w:rFonts w:ascii="Times New Roman" w:hAnsi="Times New Roman" w:cs="Times New Roman"/>
          <w:noProof/>
          <w:spacing w:val="18"/>
          <w:sz w:val="28"/>
          <w:szCs w:val="28"/>
        </w:rPr>
        <w:t xml:space="preserve">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Раздел 4. </w:t>
      </w:r>
      <w:r w:rsidRPr="00CC024A">
        <w:rPr>
          <w:rFonts w:ascii="Times New Roman" w:hAnsi="Times New Roman" w:cs="Times New Roman"/>
          <w:b/>
          <w:bCs/>
          <w:sz w:val="28"/>
          <w:szCs w:val="28"/>
        </w:rPr>
        <w:t>Татарская литература XIX века</w:t>
      </w:r>
    </w:p>
    <w:p w:rsidR="005F5DA3" w:rsidRPr="00CC024A" w:rsidRDefault="005F5DA3" w:rsidP="005F5DA3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Просветительское движение у татар. </w:t>
      </w:r>
      <w:r w:rsidRPr="00CC024A">
        <w:rPr>
          <w:rFonts w:ascii="Times New Roman" w:hAnsi="Times New Roman" w:cs="Times New Roman"/>
          <w:noProof/>
          <w:color w:val="000000"/>
          <w:spacing w:val="1"/>
          <w:sz w:val="28"/>
          <w:szCs w:val="28"/>
        </w:rPr>
        <w:t xml:space="preserve">Просветительская деятельность </w:t>
      </w:r>
      <w:r w:rsidRPr="00CC024A">
        <w:rPr>
          <w:rFonts w:ascii="Times New Roman" w:hAnsi="Times New Roman" w:cs="Times New Roman"/>
          <w:noProof/>
          <w:color w:val="000000"/>
          <w:spacing w:val="-3"/>
          <w:sz w:val="28"/>
          <w:szCs w:val="28"/>
        </w:rPr>
        <w:t>Г. Курсави, И. Хальфина,</w:t>
      </w:r>
      <w:r w:rsidRPr="00CC024A">
        <w:rPr>
          <w:rFonts w:ascii="Times New Roman" w:hAnsi="Times New Roman" w:cs="Times New Roman"/>
          <w:noProof/>
          <w:color w:val="000000"/>
          <w:spacing w:val="3"/>
          <w:sz w:val="28"/>
          <w:szCs w:val="28"/>
        </w:rPr>
        <w:t xml:space="preserve"> К. Насыри, Ш. Марджани, Х. Фаизханова, 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>И. Гаспринского и др.</w:t>
      </w:r>
    </w:p>
    <w:p w:rsidR="005F5DA3" w:rsidRPr="00CC024A" w:rsidRDefault="005F5DA3" w:rsidP="005F5DA3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Научная и литературная деятельность Каюма Насыри (1825-1902). </w:t>
      </w:r>
    </w:p>
    <w:p w:rsidR="005F5DA3" w:rsidRPr="00CC024A" w:rsidRDefault="005F5DA3" w:rsidP="005F5DA3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pacing w:val="5"/>
          <w:sz w:val="28"/>
          <w:szCs w:val="28"/>
        </w:rPr>
        <w:t>Становление реалистической поэзии в творчестве Г. Кандалый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, Акмуллы и др. </w:t>
      </w:r>
      <w:r w:rsidRPr="00CC024A">
        <w:rPr>
          <w:rFonts w:ascii="Times New Roman" w:hAnsi="Times New Roman" w:cs="Times New Roman"/>
          <w:noProof/>
          <w:color w:val="000000"/>
          <w:spacing w:val="20"/>
          <w:sz w:val="28"/>
          <w:szCs w:val="28"/>
        </w:rPr>
        <w:t xml:space="preserve">Становление татарской реалистической прозы. </w:t>
      </w:r>
      <w:r w:rsidRPr="00CC024A">
        <w:rPr>
          <w:rFonts w:ascii="Times New Roman" w:hAnsi="Times New Roman" w:cs="Times New Roman"/>
          <w:sz w:val="28"/>
          <w:szCs w:val="28"/>
        </w:rPr>
        <w:t>Концепция образованного, просвещенного человека, особенности его изображения (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Муса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Акъегет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Хисаметдин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менла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Хисаметдин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менла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»). Появление в литературе новых видов и жанров</w:t>
      </w:r>
      <w:r w:rsidRPr="00CC024A">
        <w:rPr>
          <w:rFonts w:ascii="Times New Roman" w:hAnsi="Times New Roman" w:cs="Times New Roman"/>
          <w:noProof/>
          <w:color w:val="000000"/>
          <w:spacing w:val="15"/>
          <w:sz w:val="28"/>
          <w:szCs w:val="28"/>
        </w:rPr>
        <w:t xml:space="preserve"> европейского типа</w:t>
      </w:r>
      <w:r w:rsidRPr="00CC024A">
        <w:rPr>
          <w:rFonts w:ascii="Times New Roman" w:hAnsi="Times New Roman" w:cs="Times New Roman"/>
          <w:sz w:val="28"/>
          <w:szCs w:val="28"/>
        </w:rPr>
        <w:t xml:space="preserve"> (роман З.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Бигиева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Өлүф,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яки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Гүзәл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Хәдичә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</w:t>
      </w:r>
      <w:r w:rsidRPr="00CC024A">
        <w:rPr>
          <w:rFonts w:ascii="Times New Roman" w:hAnsi="Times New Roman" w:cs="Times New Roman"/>
          <w:noProof/>
          <w:color w:val="000000"/>
          <w:spacing w:val="15"/>
          <w:sz w:val="28"/>
          <w:szCs w:val="28"/>
        </w:rPr>
        <w:t xml:space="preserve">«Тысячи, или красавица Хадича»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–</w:t>
      </w:r>
      <w:r w:rsidRPr="00CC024A">
        <w:rPr>
          <w:rFonts w:ascii="Times New Roman" w:hAnsi="Times New Roman" w:cs="Times New Roman"/>
          <w:sz w:val="28"/>
          <w:szCs w:val="28"/>
        </w:rPr>
        <w:t xml:space="preserve"> в сокращенном виде). Актуальность таких тем как необходимость возрождения и развития татарского народа, судьба татарских женщин, ориентация на ведущие культуры, в особенности на русскую. Борьба между старым и новым как основной конфли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кт в пр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>оизведениях.</w:t>
      </w:r>
    </w:p>
    <w:p w:rsidR="005F5DA3" w:rsidRPr="00CC024A" w:rsidRDefault="005F5DA3" w:rsidP="005F5DA3">
      <w:pPr>
        <w:pStyle w:val="a5"/>
        <w:widowControl w:val="0"/>
        <w:spacing w:after="0" w:line="360" w:lineRule="auto"/>
        <w:ind w:left="0" w:firstLine="709"/>
        <w:jc w:val="both"/>
        <w:rPr>
          <w:b/>
          <w:bCs/>
          <w:sz w:val="28"/>
          <w:szCs w:val="28"/>
          <w:lang w:val="ru-RU"/>
        </w:rPr>
      </w:pPr>
      <w:r w:rsidRPr="00CC024A">
        <w:rPr>
          <w:b/>
          <w:bCs/>
          <w:color w:val="000000"/>
          <w:sz w:val="28"/>
          <w:szCs w:val="28"/>
          <w:lang w:val="ru-RU"/>
        </w:rPr>
        <w:t xml:space="preserve">Раздел 5. </w:t>
      </w:r>
      <w:r w:rsidRPr="00CC024A">
        <w:rPr>
          <w:b/>
          <w:bCs/>
          <w:sz w:val="28"/>
          <w:szCs w:val="28"/>
          <w:lang w:val="ru-RU"/>
        </w:rPr>
        <w:t>Татарская литература начала XX века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024A">
        <w:rPr>
          <w:rFonts w:ascii="Times New Roman" w:hAnsi="Times New Roman" w:cs="Times New Roman"/>
          <w:sz w:val="28"/>
          <w:szCs w:val="28"/>
        </w:rPr>
        <w:t>Приобщение татарской литературы в начале ХХ века к достижениям восточной, русской, европейской литературы, философии и культуры (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Дардменд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Видагъ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«Прощание»; Н.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Думави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ана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«Молодая мама»; М.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Гафури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Нәсыйхәт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«Назидание»,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Сарыкны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ашаган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?»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«Кто съел овцу?»).</w:t>
      </w:r>
      <w:proofErr w:type="gramEnd"/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4"/>
          <w:sz w:val="28"/>
          <w:szCs w:val="28"/>
        </w:rPr>
      </w:pPr>
      <w:proofErr w:type="spellStart"/>
      <w:r w:rsidRPr="00CC024A">
        <w:rPr>
          <w:rFonts w:ascii="Times New Roman" w:hAnsi="Times New Roman" w:cs="Times New Roman"/>
          <w:color w:val="000000"/>
          <w:spacing w:val="11"/>
          <w:sz w:val="28"/>
          <w:szCs w:val="28"/>
        </w:rPr>
        <w:lastRenderedPageBreak/>
        <w:t>Габдулла</w:t>
      </w:r>
      <w:proofErr w:type="spellEnd"/>
      <w:proofErr w:type="gramStart"/>
      <w:r w:rsidRPr="00CC024A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 Т</w:t>
      </w:r>
      <w:proofErr w:type="gramEnd"/>
      <w:r w:rsidRPr="00CC024A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укай (1886-1913)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–</w:t>
      </w:r>
      <w:r w:rsidRPr="00CC024A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 выдающийся татарский поэт, лирик и </w:t>
      </w:r>
      <w:r w:rsidRPr="00CC024A">
        <w:rPr>
          <w:rFonts w:ascii="Times New Roman" w:hAnsi="Times New Roman" w:cs="Times New Roman"/>
          <w:color w:val="000000"/>
          <w:spacing w:val="-2"/>
          <w:sz w:val="28"/>
          <w:szCs w:val="28"/>
        </w:rPr>
        <w:t>сатирик, публицист и литературный критик.</w:t>
      </w:r>
      <w:r w:rsidRPr="00CC024A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CC024A"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Утверждение </w:t>
      </w:r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>идеалов национального возрождения (</w:t>
      </w:r>
      <w:r w:rsidRPr="00CC024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Милләтә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«Нации»)</w:t>
      </w:r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>,  воспевание родной земли (</w:t>
      </w:r>
      <w:r w:rsidRPr="00CC024A">
        <w:rPr>
          <w:rFonts w:ascii="Times New Roman" w:hAnsi="Times New Roman" w:cs="Times New Roman"/>
          <w:sz w:val="28"/>
          <w:szCs w:val="28"/>
        </w:rPr>
        <w:t xml:space="preserve">«Пар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ат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</w:t>
      </w:r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«Пара лошадей», </w:t>
      </w:r>
      <w:r w:rsidRPr="00CC024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җиремә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</w:t>
      </w:r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>«Родной земле») в романтических стихах. Автобиографические записи</w:t>
      </w:r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Исемдә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калганнар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«Оставшиеся в памяти».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pacing w:val="4"/>
          <w:sz w:val="28"/>
          <w:szCs w:val="28"/>
        </w:rPr>
        <w:t xml:space="preserve">Фатих Амирхан (1886-1926): </w:t>
      </w:r>
      <w:r w:rsidRPr="00CC024A">
        <w:rPr>
          <w:rFonts w:ascii="Times New Roman" w:hAnsi="Times New Roman" w:cs="Times New Roman"/>
          <w:sz w:val="28"/>
          <w:szCs w:val="28"/>
        </w:rPr>
        <w:t>нравственно-философские и литературно-эстетические искания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(«Хәят» / «Хаят», </w:t>
      </w:r>
      <w:r w:rsidRPr="00CC024A">
        <w:rPr>
          <w:rFonts w:ascii="Times New Roman" w:hAnsi="Times New Roman" w:cs="Times New Roman"/>
          <w:sz w:val="28"/>
          <w:szCs w:val="28"/>
        </w:rPr>
        <w:t xml:space="preserve">«Бер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хәрабәдә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/ «На развалинах…»).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Национальная проблематика как лейтмотив татарской литературы данного периода (С.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Рамиев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Уку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«Знание»).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Жизнь и </w:t>
      </w:r>
      <w:r w:rsidRPr="00CC024A">
        <w:rPr>
          <w:rFonts w:ascii="Times New Roman" w:hAnsi="Times New Roman" w:cs="Times New Roman"/>
          <w:noProof/>
          <w:color w:val="000000"/>
          <w:spacing w:val="4"/>
          <w:sz w:val="28"/>
          <w:szCs w:val="28"/>
        </w:rPr>
        <w:t xml:space="preserve">творчество Гаяза Исхаки (1878–1954), комедия </w:t>
      </w:r>
      <w:r w:rsidRPr="00CC024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Җан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Баевич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>«Жан Баевич»</w:t>
      </w:r>
      <w:r w:rsidRPr="00CC024A">
        <w:rPr>
          <w:rFonts w:ascii="Times New Roman" w:hAnsi="Times New Roman" w:cs="Times New Roman"/>
          <w:sz w:val="28"/>
          <w:szCs w:val="28"/>
        </w:rPr>
        <w:t>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Шариф </w:t>
      </w:r>
      <w:proofErr w:type="spellStart"/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>Камал</w:t>
      </w:r>
      <w:proofErr w:type="spellEnd"/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(1884-1942)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–</w:t>
      </w:r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основоположник жанра новеллы в татарской </w:t>
      </w:r>
      <w:r w:rsidRPr="00CC024A"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литературе. Показ трагизма будничной жизни </w:t>
      </w:r>
      <w:r w:rsidRPr="00CC024A">
        <w:rPr>
          <w:rFonts w:ascii="Times New Roman" w:hAnsi="Times New Roman" w:cs="Times New Roman"/>
          <w:sz w:val="28"/>
          <w:szCs w:val="28"/>
        </w:rPr>
        <w:t>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Буранда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«В метель»,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Акчарлаклар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 «Чайки»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 xml:space="preserve">– </w:t>
      </w:r>
      <w:r w:rsidRPr="00CC024A">
        <w:rPr>
          <w:rFonts w:ascii="Times New Roman" w:hAnsi="Times New Roman" w:cs="Times New Roman"/>
          <w:sz w:val="28"/>
          <w:szCs w:val="28"/>
        </w:rPr>
        <w:t>в сокращенном виде).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>Галиасгар</w:t>
      </w:r>
      <w:proofErr w:type="spellEnd"/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>Камал</w:t>
      </w:r>
      <w:proofErr w:type="spellEnd"/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(1879-1973)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–</w:t>
      </w:r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один из основоположников татарской реалистической драматургии. Особенности конфликта в пьесах Г. </w:t>
      </w:r>
      <w:proofErr w:type="spellStart"/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>Камала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Беренче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театр» /«Первый театр», «Банкрот»).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Раздел 6. </w:t>
      </w:r>
      <w:r w:rsidRPr="00CC024A">
        <w:rPr>
          <w:rFonts w:ascii="Times New Roman" w:hAnsi="Times New Roman" w:cs="Times New Roman"/>
          <w:b/>
          <w:bCs/>
          <w:sz w:val="28"/>
          <w:szCs w:val="28"/>
        </w:rPr>
        <w:t xml:space="preserve">Татарская литература первой половины XX века (1917-конец 1950-х гг.). </w:t>
      </w:r>
      <w:r w:rsidRPr="00CC024A">
        <w:rPr>
          <w:rFonts w:ascii="Times New Roman" w:hAnsi="Times New Roman" w:cs="Times New Roman"/>
          <w:sz w:val="28"/>
          <w:szCs w:val="28"/>
        </w:rPr>
        <w:t xml:space="preserve">Сложность процесса  развития татарской литературы после 1917 года. Возникновение нового направления в искусстве слова, основанного на идеологии диктатуры пролетариата. Многообразие творческих методов и направлений в первой половине 20-х годов. Литературные традиции в новых условиях (Ф.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Борнаш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Таһир-Зөһ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>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>«Тагир-Зухра»</w:t>
      </w:r>
      <w:r w:rsidRPr="00CC024A">
        <w:rPr>
          <w:rFonts w:ascii="Times New Roman" w:hAnsi="Times New Roman" w:cs="Times New Roman"/>
          <w:sz w:val="28"/>
          <w:szCs w:val="28"/>
        </w:rPr>
        <w:t xml:space="preserve">; К.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Тинчурин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Сүнгән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йолдызлар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«Угасшие звезды»).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color w:val="000000"/>
          <w:spacing w:val="-1"/>
          <w:sz w:val="28"/>
          <w:szCs w:val="28"/>
        </w:rPr>
        <w:t>Г. Ибрагимов (1887-1938)</w:t>
      </w:r>
      <w:r w:rsidRPr="00CC024A">
        <w:rPr>
          <w:rFonts w:ascii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–</w:t>
      </w:r>
      <w:r w:rsidRPr="00CC024A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выдающийся романтик татарской </w:t>
      </w:r>
      <w:r w:rsidRPr="00CC024A">
        <w:rPr>
          <w:rFonts w:ascii="Times New Roman" w:hAnsi="Times New Roman" w:cs="Times New Roman"/>
          <w:color w:val="000000"/>
          <w:spacing w:val="8"/>
          <w:sz w:val="28"/>
          <w:szCs w:val="28"/>
        </w:rPr>
        <w:lastRenderedPageBreak/>
        <w:t xml:space="preserve">литературы начала XX века. </w:t>
      </w:r>
      <w:r w:rsidRPr="00CC024A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Прославление гармонии </w:t>
      </w:r>
      <w:r w:rsidRPr="00CC024A">
        <w:rPr>
          <w:rFonts w:ascii="Times New Roman" w:hAnsi="Times New Roman" w:cs="Times New Roman"/>
          <w:color w:val="000000"/>
          <w:sz w:val="28"/>
          <w:szCs w:val="28"/>
        </w:rPr>
        <w:t>бытия, нравственной цельности и красоты народной жизни (</w:t>
      </w:r>
      <w:r w:rsidRPr="00CC024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Алмачуар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</w:t>
      </w:r>
      <w:r w:rsidRPr="00CC024A">
        <w:rPr>
          <w:rFonts w:ascii="Times New Roman" w:hAnsi="Times New Roman" w:cs="Times New Roman"/>
          <w:color w:val="000000"/>
          <w:spacing w:val="-2"/>
          <w:sz w:val="28"/>
          <w:szCs w:val="28"/>
        </w:rPr>
        <w:t>«Чубарый»).</w:t>
      </w:r>
      <w:r w:rsidRPr="00CC024A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CC024A">
        <w:rPr>
          <w:rFonts w:ascii="Times New Roman" w:hAnsi="Times New Roman" w:cs="Times New Roman"/>
          <w:sz w:val="28"/>
          <w:szCs w:val="28"/>
        </w:rPr>
        <w:t xml:space="preserve">Особенности развития поэзии в 20-е годы: сближение ее с действительностью; осуществление синтеза лирики и эпоса; поэтизация повседневности; творческие искания в области формы стиха, жанров и стилей. Этапы творчества Х.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Такташа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(1901-1931).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Пи-би-бип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Активизация романной жанровой традиции: М.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Галяу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Мөһаҗ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ирл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Мухаджиры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(«Беженцы»)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–</w:t>
      </w:r>
      <w:r w:rsidRPr="00CC024A">
        <w:rPr>
          <w:rFonts w:ascii="Times New Roman" w:hAnsi="Times New Roman" w:cs="Times New Roman"/>
          <w:sz w:val="28"/>
          <w:szCs w:val="28"/>
        </w:rPr>
        <w:t xml:space="preserve"> в сокращенном виде).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Великая Отечественная война, ее влияние на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литературу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>сновные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образы, мотивы и поэтические особенности поэзии военных лет (М.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Җырларым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/«Песни мои», «Тик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булса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ирек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«Лишь бы была свобода»,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Сандугач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чишмә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«Соловей и родник»; Ф. Карим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Сибәли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дә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сибәли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«Моросит и моросит»; Г.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Кутуй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Сагыну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«Ностальгия»; Ә.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Еники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«Кем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җырлады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?» /«Кто пел?»)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.Ж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изнь и творчество М.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(1906-1944).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Этапы творчества Х.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Туфана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(1900-1981).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Кайсыгызның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кулы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җылы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«Чьи руки теплее», «Киек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казлар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«Дикие гуси». Философско-лирическая направленность поэзии 40-50-х гг.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Исповедальность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, особенности поэтики и стиля.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Раздел 7. </w:t>
      </w:r>
      <w:r w:rsidRPr="00CC024A">
        <w:rPr>
          <w:rFonts w:ascii="Times New Roman" w:hAnsi="Times New Roman" w:cs="Times New Roman"/>
          <w:b/>
          <w:bCs/>
          <w:sz w:val="28"/>
          <w:szCs w:val="28"/>
        </w:rPr>
        <w:t>Татарская литература второй половины XX века (1956-1990 гг.)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Возвращение татарской литературы к национальным традициям. Лиризм и социально-философское осмысление опыта культуры, литературы, истории в творчестве поэтов старшего поколения. 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 xml:space="preserve">«Тихая» лирика С.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Хакима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Әнкәй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«Мама»,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кырлар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үзәннәрдә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...»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«В этих полях, в этих долинах…»).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 Насыщение лирики психологическими деталями. Раздумья о судьбе татарской нации в литературе этих лет (А.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Еники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Әйтелмәгән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васыять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«Невысказанное завещание»). Художественное осмысление </w:t>
      </w:r>
      <w:r w:rsidRPr="00CC024A">
        <w:rPr>
          <w:rFonts w:ascii="Times New Roman" w:hAnsi="Times New Roman" w:cs="Times New Roman"/>
          <w:sz w:val="28"/>
          <w:szCs w:val="28"/>
        </w:rPr>
        <w:lastRenderedPageBreak/>
        <w:t xml:space="preserve">национальных черт характера, традиций татарского народа: А.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Гилязов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Җомга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C024A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>өн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кич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белән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«В пятницу вечером»).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Жизнь и творчество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А.Еники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(1909-2000).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Трансформация исторического романа соцреализма (Н.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Фаттах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Ител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суы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ака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торур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«Итиль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–</w:t>
      </w:r>
      <w:r w:rsidRPr="00CC024A">
        <w:rPr>
          <w:rFonts w:ascii="Times New Roman" w:hAnsi="Times New Roman" w:cs="Times New Roman"/>
          <w:sz w:val="28"/>
          <w:szCs w:val="28"/>
        </w:rPr>
        <w:t xml:space="preserve"> река течет»). Возникновение в этот период новых жанров, появление новых тем, мотивов и литературных форм. Усиление лиризма в прозе (Г.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Сабитов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Тәүге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соклану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«Первый восторг»; М.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Магдиев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«Без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кырык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беренче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ел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балалары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«Мы – дети сорок первого года»). Поиски идеального героя эпохи: Ф.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Яруллин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Җилкәннә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җилдә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сынала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«Упругие паруса»).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Обращение к исторической памяти, к образу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укая (Р.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Батулла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Имче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«Знахарка»). 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Формирование «критического направления» в прозе и драматургии (Ш. Хусаинов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Әни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килде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Әниемнең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күлмәге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») / «Белое платье матери».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 Творчество Т.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Миннуллина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Әлдермештән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Әлмәндә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CC024A">
        <w:rPr>
          <w:rFonts w:ascii="Times New Roman" w:hAnsi="Times New Roman" w:cs="Times New Roman"/>
          <w:sz w:val="28"/>
          <w:szCs w:val="28"/>
        </w:rPr>
        <w:t>» /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Альмандар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из Альдермыша»).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024A">
        <w:rPr>
          <w:rFonts w:ascii="Times New Roman" w:hAnsi="Times New Roman" w:cs="Times New Roman"/>
          <w:sz w:val="28"/>
          <w:szCs w:val="28"/>
        </w:rPr>
        <w:t xml:space="preserve">Поэзия Р.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Файзуллина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: вопросы свободы личности и свободы мнений в художественной литературе (Р.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Файзуллин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Җаныңның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ваклыгын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сылтама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заманга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...»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 / 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«Мелочность твоей души…»).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 Многообразие жанровых форм, стилевых че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рт в тв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 xml:space="preserve">орчестве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М.Аглямова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Каеннар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булсаң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иде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«Как березы» (</w:t>
      </w:r>
      <w:r w:rsidRPr="00CC024A">
        <w:rPr>
          <w:rFonts w:ascii="Times New Roman" w:hAnsi="Times New Roman" w:cs="Times New Roman"/>
          <w:i/>
          <w:iCs/>
          <w:sz w:val="28"/>
          <w:szCs w:val="28"/>
        </w:rPr>
        <w:t>устоявшийся вариант перевода</w:t>
      </w:r>
      <w:r w:rsidRPr="00CC024A">
        <w:rPr>
          <w:rFonts w:ascii="Times New Roman" w:hAnsi="Times New Roman" w:cs="Times New Roman"/>
          <w:sz w:val="28"/>
          <w:szCs w:val="28"/>
        </w:rPr>
        <w:t>),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Учак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урыннары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» / «</w:t>
      </w:r>
      <w:r w:rsidRPr="00CC024A">
        <w:rPr>
          <w:rFonts w:ascii="Times New Roman" w:hAnsi="Times New Roman" w:cs="Times New Roman"/>
          <w:color w:val="000000"/>
          <w:spacing w:val="-5"/>
          <w:sz w:val="28"/>
          <w:szCs w:val="28"/>
        </w:rPr>
        <w:t>Места костров</w:t>
      </w:r>
      <w:r w:rsidRPr="00CC024A">
        <w:rPr>
          <w:rFonts w:ascii="Times New Roman" w:hAnsi="Times New Roman" w:cs="Times New Roman"/>
          <w:sz w:val="28"/>
          <w:szCs w:val="28"/>
        </w:rPr>
        <w:t xml:space="preserve">»). Детская литература (Ш.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Галиев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Һәркем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әйтә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дөресен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«Каждый говорит правду»; Ф.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Яруллин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Сез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иң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CC024A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>үзәл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кеше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икәнсез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» / «Вы – самый прекрасный человек»).   </w:t>
      </w:r>
    </w:p>
    <w:p w:rsidR="005F5DA3" w:rsidRPr="00CC024A" w:rsidRDefault="005F5DA3" w:rsidP="005F5DA3">
      <w:pPr>
        <w:pStyle w:val="a5"/>
        <w:widowControl w:val="0"/>
        <w:spacing w:after="0" w:line="360" w:lineRule="auto"/>
        <w:ind w:left="0" w:firstLine="709"/>
        <w:jc w:val="both"/>
        <w:rPr>
          <w:b/>
          <w:bCs/>
          <w:sz w:val="28"/>
          <w:szCs w:val="28"/>
          <w:lang w:val="ru-RU"/>
        </w:rPr>
      </w:pPr>
      <w:r w:rsidRPr="00CC024A">
        <w:rPr>
          <w:b/>
          <w:bCs/>
          <w:color w:val="000000"/>
          <w:sz w:val="28"/>
          <w:szCs w:val="28"/>
          <w:lang w:val="ru-RU"/>
        </w:rPr>
        <w:t xml:space="preserve">Раздел 8. </w:t>
      </w:r>
      <w:r w:rsidRPr="00CC024A">
        <w:rPr>
          <w:b/>
          <w:bCs/>
          <w:sz w:val="28"/>
          <w:szCs w:val="28"/>
          <w:lang w:val="ru-RU"/>
        </w:rPr>
        <w:t>Татарская литература рубежа ХХ-ХХ</w:t>
      </w:r>
      <w:proofErr w:type="gramStart"/>
      <w:r w:rsidRPr="00CC024A">
        <w:rPr>
          <w:b/>
          <w:bCs/>
          <w:sz w:val="28"/>
          <w:szCs w:val="28"/>
          <w:lang w:val="ru-RU"/>
        </w:rPr>
        <w:t>I</w:t>
      </w:r>
      <w:proofErr w:type="gramEnd"/>
      <w:r w:rsidRPr="00CC024A">
        <w:rPr>
          <w:b/>
          <w:bCs/>
          <w:sz w:val="28"/>
          <w:szCs w:val="28"/>
          <w:lang w:val="ru-RU"/>
        </w:rPr>
        <w:t xml:space="preserve"> веков (1990-2016 гг.)</w:t>
      </w:r>
    </w:p>
    <w:p w:rsidR="005F5DA3" w:rsidRPr="00CC024A" w:rsidRDefault="005F5DA3" w:rsidP="005F5DA3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CC024A">
        <w:rPr>
          <w:sz w:val="28"/>
          <w:szCs w:val="28"/>
          <w:lang w:val="ru-RU"/>
        </w:rPr>
        <w:t>Трансформация татарской литературы на рубеже ХХ-ХХ</w:t>
      </w:r>
      <w:proofErr w:type="gramStart"/>
      <w:r w:rsidRPr="00CC024A">
        <w:rPr>
          <w:sz w:val="28"/>
          <w:szCs w:val="28"/>
          <w:lang w:val="ru-RU"/>
        </w:rPr>
        <w:t>I</w:t>
      </w:r>
      <w:proofErr w:type="gramEnd"/>
      <w:r w:rsidRPr="00CC024A">
        <w:rPr>
          <w:sz w:val="28"/>
          <w:szCs w:val="28"/>
          <w:lang w:val="ru-RU"/>
        </w:rPr>
        <w:t xml:space="preserve"> веков: критическая оценка советского и постсоветского времени, переосмысление далекой и близкой истории народа (</w:t>
      </w:r>
      <w:proofErr w:type="spellStart"/>
      <w:r w:rsidRPr="00CC024A">
        <w:rPr>
          <w:sz w:val="28"/>
          <w:szCs w:val="28"/>
          <w:lang w:val="ru-RU"/>
        </w:rPr>
        <w:t>Зульфат</w:t>
      </w:r>
      <w:proofErr w:type="spellEnd"/>
      <w:r w:rsidRPr="00CC024A">
        <w:rPr>
          <w:sz w:val="28"/>
          <w:szCs w:val="28"/>
          <w:lang w:val="ru-RU"/>
        </w:rPr>
        <w:t xml:space="preserve"> «</w:t>
      </w:r>
      <w:proofErr w:type="spellStart"/>
      <w:r w:rsidRPr="00CC024A">
        <w:rPr>
          <w:sz w:val="28"/>
          <w:szCs w:val="28"/>
          <w:lang w:val="ru-RU"/>
        </w:rPr>
        <w:t>Тамыр</w:t>
      </w:r>
      <w:proofErr w:type="spellEnd"/>
      <w:r w:rsidRPr="00CC024A">
        <w:rPr>
          <w:sz w:val="28"/>
          <w:szCs w:val="28"/>
          <w:lang w:val="ru-RU"/>
        </w:rPr>
        <w:t xml:space="preserve"> </w:t>
      </w:r>
      <w:proofErr w:type="spellStart"/>
      <w:r w:rsidRPr="00CC024A">
        <w:rPr>
          <w:sz w:val="28"/>
          <w:szCs w:val="28"/>
          <w:lang w:val="ru-RU"/>
        </w:rPr>
        <w:t>көлләре</w:t>
      </w:r>
      <w:proofErr w:type="spellEnd"/>
      <w:r w:rsidRPr="00CC024A">
        <w:rPr>
          <w:sz w:val="28"/>
          <w:szCs w:val="28"/>
          <w:lang w:val="ru-RU"/>
        </w:rPr>
        <w:t>» / «</w:t>
      </w:r>
      <w:r w:rsidRPr="00CC024A">
        <w:rPr>
          <w:color w:val="000000"/>
          <w:sz w:val="28"/>
          <w:szCs w:val="28"/>
          <w:lang w:val="ru-RU"/>
        </w:rPr>
        <w:t xml:space="preserve">Пепел </w:t>
      </w:r>
      <w:r w:rsidRPr="00CC024A">
        <w:rPr>
          <w:color w:val="000000"/>
          <w:sz w:val="28"/>
          <w:szCs w:val="28"/>
          <w:lang w:val="ru-RU"/>
        </w:rPr>
        <w:lastRenderedPageBreak/>
        <w:t>корней</w:t>
      </w:r>
      <w:r w:rsidRPr="00CC024A">
        <w:rPr>
          <w:sz w:val="28"/>
          <w:szCs w:val="28"/>
          <w:lang w:val="ru-RU"/>
        </w:rPr>
        <w:t>», «</w:t>
      </w:r>
      <w:proofErr w:type="spellStart"/>
      <w:r w:rsidRPr="00CC024A">
        <w:rPr>
          <w:sz w:val="28"/>
          <w:szCs w:val="28"/>
          <w:lang w:val="ru-RU"/>
        </w:rPr>
        <w:t>Тойгыларда</w:t>
      </w:r>
      <w:proofErr w:type="spellEnd"/>
      <w:r w:rsidRPr="00CC024A">
        <w:rPr>
          <w:sz w:val="28"/>
          <w:szCs w:val="28"/>
          <w:lang w:val="ru-RU"/>
        </w:rPr>
        <w:t xml:space="preserve"> алтын </w:t>
      </w:r>
      <w:proofErr w:type="spellStart"/>
      <w:r w:rsidRPr="00CC024A">
        <w:rPr>
          <w:sz w:val="28"/>
          <w:szCs w:val="28"/>
          <w:lang w:val="ru-RU"/>
        </w:rPr>
        <w:t>яфрак</w:t>
      </w:r>
      <w:proofErr w:type="spellEnd"/>
      <w:r w:rsidRPr="00CC024A">
        <w:rPr>
          <w:sz w:val="28"/>
          <w:szCs w:val="28"/>
          <w:lang w:val="ru-RU"/>
        </w:rPr>
        <w:t xml:space="preserve"> </w:t>
      </w:r>
      <w:proofErr w:type="spellStart"/>
      <w:r w:rsidRPr="00CC024A">
        <w:rPr>
          <w:sz w:val="28"/>
          <w:szCs w:val="28"/>
          <w:lang w:val="ru-RU"/>
        </w:rPr>
        <w:t>шавы</w:t>
      </w:r>
      <w:proofErr w:type="spellEnd"/>
      <w:r w:rsidRPr="00CC024A">
        <w:rPr>
          <w:sz w:val="28"/>
          <w:szCs w:val="28"/>
          <w:lang w:val="ru-RU"/>
        </w:rPr>
        <w:t>» / «</w:t>
      </w:r>
      <w:r w:rsidRPr="00CC024A">
        <w:rPr>
          <w:color w:val="000000"/>
          <w:sz w:val="28"/>
          <w:szCs w:val="28"/>
          <w:lang w:val="ru-RU"/>
        </w:rPr>
        <w:t>В чувствах – золотая мелодия листьев»</w:t>
      </w:r>
      <w:r w:rsidRPr="00CC024A">
        <w:rPr>
          <w:sz w:val="28"/>
          <w:szCs w:val="28"/>
          <w:lang w:val="ru-RU"/>
        </w:rPr>
        <w:t>). Появление литературных произведений, описывающих крупные этапы в жизни страны с точки зрения конфликта человека и общества (</w:t>
      </w:r>
      <w:proofErr w:type="spellStart"/>
      <w:r w:rsidRPr="00CC024A">
        <w:rPr>
          <w:sz w:val="28"/>
          <w:szCs w:val="28"/>
          <w:lang w:val="ru-RU"/>
        </w:rPr>
        <w:t>Ф.Садриев</w:t>
      </w:r>
      <w:proofErr w:type="spellEnd"/>
      <w:r w:rsidRPr="00CC024A">
        <w:rPr>
          <w:sz w:val="28"/>
          <w:szCs w:val="28"/>
          <w:lang w:val="ru-RU"/>
        </w:rPr>
        <w:t xml:space="preserve"> «</w:t>
      </w:r>
      <w:proofErr w:type="spellStart"/>
      <w:r w:rsidRPr="00CC024A">
        <w:rPr>
          <w:sz w:val="28"/>
          <w:szCs w:val="28"/>
          <w:lang w:val="ru-RU"/>
        </w:rPr>
        <w:t>Таң</w:t>
      </w:r>
      <w:proofErr w:type="spellEnd"/>
      <w:r w:rsidRPr="00CC024A">
        <w:rPr>
          <w:sz w:val="28"/>
          <w:szCs w:val="28"/>
          <w:lang w:val="ru-RU"/>
        </w:rPr>
        <w:t xml:space="preserve"> </w:t>
      </w:r>
      <w:proofErr w:type="spellStart"/>
      <w:r w:rsidRPr="00CC024A">
        <w:rPr>
          <w:sz w:val="28"/>
          <w:szCs w:val="28"/>
          <w:lang w:val="ru-RU"/>
        </w:rPr>
        <w:t>җиле</w:t>
      </w:r>
      <w:proofErr w:type="spellEnd"/>
      <w:r w:rsidRPr="00CC024A">
        <w:rPr>
          <w:sz w:val="28"/>
          <w:szCs w:val="28"/>
          <w:lang w:val="ru-RU"/>
        </w:rPr>
        <w:t xml:space="preserve">» / «Утренний ветерок» </w:t>
      </w:r>
      <w:r w:rsidRPr="00CC024A">
        <w:rPr>
          <w:noProof/>
          <w:color w:val="000000"/>
          <w:spacing w:val="-4"/>
          <w:sz w:val="28"/>
          <w:szCs w:val="28"/>
          <w:lang w:val="ru-RU"/>
        </w:rPr>
        <w:t>–</w:t>
      </w:r>
      <w:r w:rsidRPr="00CC024A">
        <w:rPr>
          <w:sz w:val="28"/>
          <w:szCs w:val="28"/>
          <w:lang w:val="ru-RU"/>
        </w:rPr>
        <w:t xml:space="preserve"> в сокращенном виде). Проблемы возрождения и сохранения языка, культуры, обычаев татарского народа в драматургии (Т. </w:t>
      </w:r>
      <w:proofErr w:type="spellStart"/>
      <w:r w:rsidRPr="00CC024A">
        <w:rPr>
          <w:sz w:val="28"/>
          <w:szCs w:val="28"/>
          <w:lang w:val="ru-RU"/>
        </w:rPr>
        <w:t>Миңнуллин</w:t>
      </w:r>
      <w:proofErr w:type="spellEnd"/>
      <w:r w:rsidRPr="00CC024A">
        <w:rPr>
          <w:sz w:val="28"/>
          <w:szCs w:val="28"/>
          <w:lang w:val="ru-RU"/>
        </w:rPr>
        <w:t xml:space="preserve"> «</w:t>
      </w:r>
      <w:proofErr w:type="spellStart"/>
      <w:r w:rsidRPr="00CC024A">
        <w:rPr>
          <w:sz w:val="28"/>
          <w:szCs w:val="28"/>
          <w:lang w:val="ru-RU"/>
        </w:rPr>
        <w:t>Кулъяулык</w:t>
      </w:r>
      <w:proofErr w:type="spellEnd"/>
      <w:r w:rsidRPr="00CC024A">
        <w:rPr>
          <w:sz w:val="28"/>
          <w:szCs w:val="28"/>
          <w:lang w:val="ru-RU"/>
        </w:rPr>
        <w:t xml:space="preserve">»/ «Платочек)». Выход на первый план психологических и философских мотивов (Г. </w:t>
      </w:r>
      <w:proofErr w:type="spellStart"/>
      <w:r w:rsidRPr="00CC024A">
        <w:rPr>
          <w:sz w:val="28"/>
          <w:szCs w:val="28"/>
          <w:lang w:val="ru-RU"/>
        </w:rPr>
        <w:t>Гыйльманов</w:t>
      </w:r>
      <w:proofErr w:type="spellEnd"/>
      <w:r w:rsidRPr="00CC024A">
        <w:rPr>
          <w:sz w:val="28"/>
          <w:szCs w:val="28"/>
          <w:lang w:val="ru-RU"/>
        </w:rPr>
        <w:t xml:space="preserve"> «</w:t>
      </w:r>
      <w:proofErr w:type="spellStart"/>
      <w:r w:rsidRPr="00CC024A">
        <w:rPr>
          <w:sz w:val="28"/>
          <w:szCs w:val="28"/>
          <w:lang w:val="ru-RU"/>
        </w:rPr>
        <w:t>Язмышның</w:t>
      </w:r>
      <w:proofErr w:type="spellEnd"/>
      <w:r w:rsidRPr="00CC024A">
        <w:rPr>
          <w:sz w:val="28"/>
          <w:szCs w:val="28"/>
          <w:lang w:val="ru-RU"/>
        </w:rPr>
        <w:t xml:space="preserve"> </w:t>
      </w:r>
      <w:proofErr w:type="spellStart"/>
      <w:r w:rsidRPr="00CC024A">
        <w:rPr>
          <w:sz w:val="28"/>
          <w:szCs w:val="28"/>
          <w:lang w:val="ru-RU"/>
        </w:rPr>
        <w:t>туган</w:t>
      </w:r>
      <w:proofErr w:type="spellEnd"/>
      <w:r w:rsidRPr="00CC024A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CC024A">
        <w:rPr>
          <w:sz w:val="28"/>
          <w:szCs w:val="28"/>
          <w:lang w:val="ru-RU"/>
        </w:rPr>
        <w:t>к</w:t>
      </w:r>
      <w:proofErr w:type="gramEnd"/>
      <w:r w:rsidRPr="00CC024A">
        <w:rPr>
          <w:sz w:val="28"/>
          <w:szCs w:val="28"/>
          <w:lang w:val="ru-RU"/>
        </w:rPr>
        <w:t>өне</w:t>
      </w:r>
      <w:proofErr w:type="spellEnd"/>
      <w:r w:rsidRPr="00CC024A">
        <w:rPr>
          <w:sz w:val="28"/>
          <w:szCs w:val="28"/>
          <w:lang w:val="ru-RU"/>
        </w:rPr>
        <w:t xml:space="preserve">» / «День рождения судьбы»). </w:t>
      </w:r>
    </w:p>
    <w:p w:rsidR="005F5DA3" w:rsidRPr="00CC024A" w:rsidRDefault="005F5DA3" w:rsidP="005F5DA3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CC024A">
        <w:rPr>
          <w:sz w:val="28"/>
          <w:szCs w:val="28"/>
          <w:lang w:val="ru-RU"/>
        </w:rPr>
        <w:t>Мировой литературный процесс. Взаимосвязи между татарской, русской и зарубежной литературами. Вечные темы и образы.</w:t>
      </w:r>
    </w:p>
    <w:p w:rsidR="005F5DA3" w:rsidRPr="00CC024A" w:rsidRDefault="005F5DA3" w:rsidP="005F5DA3">
      <w:pPr>
        <w:widowControl w:val="0"/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Раздел 9. </w:t>
      </w:r>
      <w:r w:rsidRPr="00CC024A">
        <w:rPr>
          <w:rFonts w:ascii="Times New Roman" w:hAnsi="Times New Roman" w:cs="Times New Roman"/>
          <w:b/>
          <w:bCs/>
          <w:sz w:val="28"/>
          <w:szCs w:val="28"/>
        </w:rPr>
        <w:t>Теория литературы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sz w:val="28"/>
          <w:szCs w:val="28"/>
        </w:rPr>
        <w:t xml:space="preserve">Род и жанр литературы. </w:t>
      </w:r>
      <w:r w:rsidRPr="00CC024A">
        <w:rPr>
          <w:rFonts w:ascii="Times New Roman" w:hAnsi="Times New Roman" w:cs="Times New Roman"/>
          <w:sz w:val="28"/>
          <w:szCs w:val="28"/>
        </w:rPr>
        <w:t xml:space="preserve">Литературные роды: эпос, лирика и драма. Жанр. «Память жанра». Эпические жанры: роман, повесть, рассказ. Лирические жанры: пейзажная лирика, гражданская лирика, интимная лирика, философская лирика. Драматические жанры: комедия, трагедия, драма. Лиро-эпические жанры: сюжетное стихотворение, басня,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нэсер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(проза в стихах), поэма.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sz w:val="28"/>
          <w:szCs w:val="28"/>
        </w:rPr>
        <w:t xml:space="preserve">Образность в литературном произведении. </w:t>
      </w:r>
      <w:r w:rsidRPr="00CC024A">
        <w:rPr>
          <w:rFonts w:ascii="Times New Roman" w:hAnsi="Times New Roman" w:cs="Times New Roman"/>
          <w:sz w:val="28"/>
          <w:szCs w:val="28"/>
        </w:rPr>
        <w:t xml:space="preserve"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«я», образ автора, авторская позиция. Образы природы, образы-вещи, мифологические образы, фантастические образы, архетип.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sz w:val="28"/>
          <w:szCs w:val="28"/>
        </w:rPr>
        <w:t xml:space="preserve">Литературное произведение. Форма и содержание. </w:t>
      </w:r>
      <w:r w:rsidRPr="00CC024A">
        <w:rPr>
          <w:rFonts w:ascii="Times New Roman" w:hAnsi="Times New Roman" w:cs="Times New Roman"/>
          <w:sz w:val="28"/>
          <w:szCs w:val="28"/>
        </w:rPr>
        <w:t xml:space="preserve">Содержание: событие, подтекст, контекст. Конфликт, сюжет, элементы сюжета. Композиция. Тема, проблема, идея, пафос. Идеал. Изображенный мир. Пейзаж, портрет. Психологизм. Место и время в художественном произведении,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хронотоп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. Текст: эпиграф, посвящение, сильная позиция.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Литературное творчество. Художественные средства и стиль. </w:t>
      </w:r>
      <w:r w:rsidRPr="00CC024A">
        <w:rPr>
          <w:rFonts w:ascii="Times New Roman" w:hAnsi="Times New Roman" w:cs="Times New Roman"/>
          <w:sz w:val="28"/>
          <w:szCs w:val="28"/>
        </w:rPr>
        <w:t xml:space="preserve"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юмор, сатира, сарказм. Авторский стиль: юмористический, трагический, экзистенциальный, публицистический и др. начала.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sz w:val="28"/>
          <w:szCs w:val="28"/>
        </w:rPr>
        <w:t xml:space="preserve">История литературы. </w:t>
      </w:r>
      <w:r w:rsidRPr="00CC024A">
        <w:rPr>
          <w:rFonts w:ascii="Times New Roman" w:hAnsi="Times New Roman" w:cs="Times New Roman"/>
          <w:sz w:val="28"/>
          <w:szCs w:val="28"/>
        </w:rPr>
        <w:t xml:space="preserve">Традиции и новаторство. Религиозная литература, светская литература.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sz w:val="28"/>
          <w:szCs w:val="28"/>
        </w:rPr>
        <w:t xml:space="preserve">Литературный процесс. </w:t>
      </w:r>
      <w:r w:rsidRPr="00CC024A">
        <w:rPr>
          <w:rFonts w:ascii="Times New Roman" w:hAnsi="Times New Roman" w:cs="Times New Roman"/>
          <w:sz w:val="28"/>
          <w:szCs w:val="28"/>
        </w:rPr>
        <w:t xml:space="preserve">Понятие о литературном процессе и периодах в развитии литературы. </w:t>
      </w:r>
    </w:p>
    <w:p w:rsidR="005F5DA3" w:rsidRPr="00CC024A" w:rsidRDefault="005F5DA3" w:rsidP="005F5DA3">
      <w:pPr>
        <w:widowControl w:val="0"/>
        <w:spacing w:line="36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Раздел 10. </w:t>
      </w:r>
      <w:r w:rsidRPr="00CC024A">
        <w:rPr>
          <w:rFonts w:ascii="Times New Roman" w:hAnsi="Times New Roman" w:cs="Times New Roman"/>
          <w:b/>
          <w:bCs/>
          <w:sz w:val="28"/>
          <w:szCs w:val="28"/>
        </w:rPr>
        <w:t>Обзорные темы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Устное народное творчество как достояние национальной, духовной культуры народа. Поэтика фольклорных произведений.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Сказки, жанры татарских сказок.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Песни, их классификация, особенности татарских народных песен.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Малые жанры фольклора: загадки, анекдоты, пословицы и поговорки.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Оригинальный жанр татарского фольклора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–</w:t>
      </w:r>
      <w:r w:rsidRPr="00CC02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баиты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Легенды и предания.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Мифы. Концепции об их происхождении и классификация.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6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Жанр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дастана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F5DA3" w:rsidRPr="00CC024A" w:rsidRDefault="005F5DA3" w:rsidP="005F5DA3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C024A">
        <w:rPr>
          <w:rFonts w:ascii="Times New Roman" w:hAnsi="Times New Roman"/>
          <w:sz w:val="28"/>
          <w:szCs w:val="28"/>
          <w:lang w:val="ru-RU"/>
        </w:rPr>
        <w:t xml:space="preserve">Связь татарской литературы с фольклором и исламской мифологией.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pacing w:val="-1"/>
          <w:sz w:val="28"/>
          <w:szCs w:val="28"/>
        </w:rPr>
        <w:t xml:space="preserve">Историко-литературные сведения о тюрках и предках татар. </w:t>
      </w:r>
      <w:r w:rsidRPr="00CC024A">
        <w:rPr>
          <w:rFonts w:ascii="Times New Roman" w:hAnsi="Times New Roman" w:cs="Times New Roman"/>
          <w:noProof/>
          <w:color w:val="000000"/>
          <w:spacing w:val="-5"/>
          <w:sz w:val="28"/>
          <w:szCs w:val="28"/>
        </w:rPr>
        <w:t xml:space="preserve">Этапы </w:t>
      </w:r>
      <w:r w:rsidRPr="00CC024A">
        <w:rPr>
          <w:rFonts w:ascii="Times New Roman" w:hAnsi="Times New Roman" w:cs="Times New Roman"/>
          <w:noProof/>
          <w:color w:val="000000"/>
          <w:spacing w:val="-7"/>
          <w:sz w:val="28"/>
          <w:szCs w:val="28"/>
        </w:rPr>
        <w:lastRenderedPageBreak/>
        <w:t xml:space="preserve">развития </w:t>
      </w:r>
      <w:r w:rsidRPr="00CC024A">
        <w:rPr>
          <w:rFonts w:ascii="Times New Roman" w:hAnsi="Times New Roman" w:cs="Times New Roman"/>
          <w:sz w:val="28"/>
          <w:szCs w:val="28"/>
        </w:rPr>
        <w:t>древней и средневековой тюрко-татарской литературы.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1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 xml:space="preserve">Булгаро-татарская литература </w:t>
      </w:r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>(XII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 xml:space="preserve">- первая пол.ХIII вв.), </w:t>
      </w: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поэма Кул </w:t>
      </w:r>
      <w:r w:rsidRPr="00CC024A">
        <w:rPr>
          <w:rFonts w:ascii="Times New Roman" w:hAnsi="Times New Roman" w:cs="Times New Roman"/>
          <w:noProof/>
          <w:color w:val="000000"/>
          <w:spacing w:val="1"/>
          <w:sz w:val="28"/>
          <w:szCs w:val="28"/>
        </w:rPr>
        <w:t xml:space="preserve">Гали «Кыйссаи Йосыф».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7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pacing w:val="1"/>
          <w:sz w:val="28"/>
          <w:szCs w:val="28"/>
        </w:rPr>
        <w:t>Тюрко-</w:t>
      </w:r>
      <w:r w:rsidRPr="00CC024A">
        <w:rPr>
          <w:rFonts w:ascii="Times New Roman" w:hAnsi="Times New Roman" w:cs="Times New Roman"/>
          <w:noProof/>
          <w:color w:val="000000"/>
          <w:spacing w:val="4"/>
          <w:sz w:val="28"/>
          <w:szCs w:val="28"/>
        </w:rPr>
        <w:t xml:space="preserve">татарская литература золотоордынского </w:t>
      </w:r>
      <w:r w:rsidRPr="00CC024A">
        <w:rPr>
          <w:rFonts w:ascii="Times New Roman" w:hAnsi="Times New Roman" w:cs="Times New Roman"/>
          <w:noProof/>
          <w:color w:val="000000"/>
          <w:spacing w:val="7"/>
          <w:sz w:val="28"/>
          <w:szCs w:val="28"/>
        </w:rPr>
        <w:t xml:space="preserve">периода.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pacing w:val="6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Общая характеристика татарской литературы периода Казанского ханства.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pacing w:val="6"/>
          <w:sz w:val="28"/>
          <w:szCs w:val="28"/>
        </w:rPr>
        <w:t>Литература позднего Средневековья.</w:t>
      </w:r>
    </w:p>
    <w:p w:rsidR="005F5DA3" w:rsidRPr="00CC024A" w:rsidRDefault="005F5DA3" w:rsidP="005F5DA3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rFonts w:ascii="Times New Roman" w:hAnsi="Times New Roman" w:cs="Times New Roman"/>
          <w:noProof/>
          <w:color w:val="000000"/>
          <w:spacing w:val="1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Просветительское движение у татар. </w:t>
      </w:r>
    </w:p>
    <w:p w:rsidR="005F5DA3" w:rsidRPr="00CC024A" w:rsidRDefault="005F5DA3" w:rsidP="005F5DA3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Научная и литературная деятельность Каюма Насыри(1825-1902). </w:t>
      </w:r>
    </w:p>
    <w:p w:rsidR="005F5DA3" w:rsidRPr="00CC024A" w:rsidRDefault="005F5DA3" w:rsidP="005F5DA3">
      <w:pPr>
        <w:widowControl w:val="0"/>
        <w:shd w:val="clear" w:color="auto" w:fill="FFFFFF"/>
        <w:tabs>
          <w:tab w:val="left" w:pos="9202"/>
        </w:tabs>
        <w:spacing w:line="360" w:lineRule="auto"/>
        <w:ind w:left="6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noProof/>
          <w:color w:val="000000"/>
          <w:spacing w:val="5"/>
          <w:sz w:val="28"/>
          <w:szCs w:val="28"/>
        </w:rPr>
        <w:t>Становление просветительской литературы</w:t>
      </w:r>
      <w:r w:rsidRPr="00CC024A">
        <w:rPr>
          <w:rFonts w:ascii="Times New Roman" w:hAnsi="Times New Roman" w:cs="Times New Roman"/>
          <w:sz w:val="28"/>
          <w:szCs w:val="28"/>
        </w:rPr>
        <w:t>.</w:t>
      </w:r>
    </w:p>
    <w:p w:rsidR="005F5DA3" w:rsidRPr="00CC024A" w:rsidRDefault="005F5DA3" w:rsidP="005F5DA3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CC024A">
        <w:rPr>
          <w:sz w:val="28"/>
          <w:szCs w:val="28"/>
          <w:lang w:val="ru-RU"/>
        </w:rPr>
        <w:t>Татарская литература начала XX века.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pacing w:val="11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Жизнь и творчество </w:t>
      </w:r>
      <w:proofErr w:type="spellStart"/>
      <w:r w:rsidRPr="00CC024A">
        <w:rPr>
          <w:rFonts w:ascii="Times New Roman" w:hAnsi="Times New Roman" w:cs="Times New Roman"/>
          <w:color w:val="000000"/>
          <w:spacing w:val="11"/>
          <w:sz w:val="28"/>
          <w:szCs w:val="28"/>
        </w:rPr>
        <w:t>Габдуллы</w:t>
      </w:r>
      <w:proofErr w:type="spellEnd"/>
      <w:proofErr w:type="gramStart"/>
      <w:r w:rsidRPr="00CC024A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 Т</w:t>
      </w:r>
      <w:proofErr w:type="gramEnd"/>
      <w:r w:rsidRPr="00CC024A">
        <w:rPr>
          <w:rFonts w:ascii="Times New Roman" w:hAnsi="Times New Roman" w:cs="Times New Roman"/>
          <w:color w:val="000000"/>
          <w:spacing w:val="11"/>
          <w:sz w:val="28"/>
          <w:szCs w:val="28"/>
        </w:rPr>
        <w:t xml:space="preserve">укая (1886-1913).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Жизнь и творчество </w:t>
      </w:r>
      <w:r w:rsidRPr="00CC024A">
        <w:rPr>
          <w:rFonts w:ascii="Times New Roman" w:hAnsi="Times New Roman" w:cs="Times New Roman"/>
          <w:noProof/>
          <w:color w:val="000000"/>
          <w:spacing w:val="4"/>
          <w:sz w:val="28"/>
          <w:szCs w:val="28"/>
        </w:rPr>
        <w:t xml:space="preserve">Фатиха Амирхана (1886-1926).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Жизнь и </w:t>
      </w:r>
      <w:r w:rsidRPr="00CC024A">
        <w:rPr>
          <w:rFonts w:ascii="Times New Roman" w:hAnsi="Times New Roman" w:cs="Times New Roman"/>
          <w:noProof/>
          <w:color w:val="000000"/>
          <w:spacing w:val="4"/>
          <w:sz w:val="28"/>
          <w:szCs w:val="28"/>
        </w:rPr>
        <w:t>творчество Гаяза Исхаки (1878–1954)</w:t>
      </w:r>
      <w:r w:rsidRPr="00CC024A">
        <w:rPr>
          <w:rFonts w:ascii="Times New Roman" w:hAnsi="Times New Roman" w:cs="Times New Roman"/>
          <w:sz w:val="28"/>
          <w:szCs w:val="28"/>
        </w:rPr>
        <w:t>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pacing w:val="7"/>
          <w:sz w:val="28"/>
          <w:szCs w:val="28"/>
        </w:rPr>
      </w:pPr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Шариф </w:t>
      </w:r>
      <w:proofErr w:type="spellStart"/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>Камал</w:t>
      </w:r>
      <w:proofErr w:type="spellEnd"/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(1884-1942)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–</w:t>
      </w:r>
      <w:r w:rsidRPr="00CC024A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основоположник жанра новеллы в татарской </w:t>
      </w:r>
      <w:r w:rsidRPr="00CC024A">
        <w:rPr>
          <w:rFonts w:ascii="Times New Roman" w:hAnsi="Times New Roman" w:cs="Times New Roman"/>
          <w:color w:val="000000"/>
          <w:spacing w:val="7"/>
          <w:sz w:val="28"/>
          <w:szCs w:val="28"/>
        </w:rPr>
        <w:t>литературе.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proofErr w:type="spellStart"/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>Галиасгар</w:t>
      </w:r>
      <w:proofErr w:type="spellEnd"/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proofErr w:type="spellStart"/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>Камал</w:t>
      </w:r>
      <w:proofErr w:type="spellEnd"/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(1879-1973) </w:t>
      </w:r>
      <w:r w:rsidRPr="00CC024A">
        <w:rPr>
          <w:rFonts w:ascii="Times New Roman" w:hAnsi="Times New Roman" w:cs="Times New Roman"/>
          <w:noProof/>
          <w:color w:val="000000"/>
          <w:spacing w:val="-4"/>
          <w:sz w:val="28"/>
          <w:szCs w:val="28"/>
        </w:rPr>
        <w:t>–</w:t>
      </w:r>
      <w:r w:rsidRPr="00CC024A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один из основоположников татарской реалистической драматургии.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Татарская литература после 1917 года. Возникновение нового направления в искусстве слова, основанного на идеологии диктатуры пролетариата.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Этапы творчества Х.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Такташа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(1901-1931).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Многообразие творческих методов и направлений в 1920-30-х гг.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lastRenderedPageBreak/>
        <w:t xml:space="preserve">Этапы творчества Х.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Туфана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(1900-1981).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Великая Отечественная война, ее влияние на литературу.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Жизнь и творчество М.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(1906-1944).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Татарская литература послевоенного времени.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Жизнь и творчество А.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Еники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(1909-2000).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«Возвращение</w:t>
      </w:r>
      <w:r w:rsidRPr="00CC024A">
        <w:rPr>
          <w:rFonts w:ascii="Times New Roman" w:hAnsi="Times New Roman" w:cs="Times New Roman"/>
          <w:noProof/>
          <w:color w:val="000000"/>
          <w:spacing w:val="1"/>
          <w:sz w:val="28"/>
          <w:szCs w:val="28"/>
        </w:rPr>
        <w:t>»</w:t>
      </w:r>
      <w:r w:rsidRPr="00CC024A">
        <w:rPr>
          <w:rFonts w:ascii="Times New Roman" w:hAnsi="Times New Roman" w:cs="Times New Roman"/>
          <w:sz w:val="28"/>
          <w:szCs w:val="28"/>
        </w:rPr>
        <w:t xml:space="preserve"> татарской литературы к национальным традициям в 1960-1980 гг</w:t>
      </w:r>
      <w:proofErr w:type="gramStart"/>
      <w:r w:rsidRPr="00CC024A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CC024A">
        <w:rPr>
          <w:rFonts w:ascii="Times New Roman" w:hAnsi="Times New Roman" w:cs="Times New Roman"/>
          <w:sz w:val="28"/>
          <w:szCs w:val="28"/>
        </w:rPr>
        <w:t>оэзия. Драматургия.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Творчество Т.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Миннуллина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Возникновение новых жанров, появление новых тем, мотивов и литературных форм в прозе.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Поэзия Р.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Файзуллина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.</w:t>
      </w:r>
    </w:p>
    <w:p w:rsidR="005F5DA3" w:rsidRPr="00CC024A" w:rsidRDefault="005F5DA3" w:rsidP="005F5DA3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CC024A">
        <w:rPr>
          <w:sz w:val="28"/>
          <w:szCs w:val="28"/>
          <w:lang w:val="ru-RU"/>
        </w:rPr>
        <w:t>Трансформация татарской литературы на рубеже ХХ-ХХ</w:t>
      </w:r>
      <w:proofErr w:type="gramStart"/>
      <w:r w:rsidRPr="00CC024A">
        <w:rPr>
          <w:sz w:val="28"/>
          <w:szCs w:val="28"/>
          <w:lang w:val="ru-RU"/>
        </w:rPr>
        <w:t>I</w:t>
      </w:r>
      <w:proofErr w:type="gramEnd"/>
      <w:r w:rsidRPr="00CC024A">
        <w:rPr>
          <w:sz w:val="28"/>
          <w:szCs w:val="28"/>
          <w:lang w:val="ru-RU"/>
        </w:rPr>
        <w:t xml:space="preserve"> веков: критическая оценка советского и постсоветского времени, переосмысление далекой и близкой истории народа. </w:t>
      </w:r>
    </w:p>
    <w:p w:rsidR="005F5DA3" w:rsidRPr="00CC024A" w:rsidRDefault="005F5DA3" w:rsidP="005F5DA3">
      <w:pPr>
        <w:pStyle w:val="a5"/>
        <w:widowControl w:val="0"/>
        <w:spacing w:after="0" w:line="360" w:lineRule="auto"/>
        <w:ind w:left="0" w:firstLine="709"/>
        <w:jc w:val="both"/>
        <w:rPr>
          <w:sz w:val="28"/>
          <w:szCs w:val="28"/>
          <w:lang w:val="ru-RU"/>
        </w:rPr>
      </w:pPr>
      <w:r w:rsidRPr="00CC024A">
        <w:rPr>
          <w:sz w:val="28"/>
          <w:szCs w:val="28"/>
          <w:lang w:val="ru-RU"/>
        </w:rPr>
        <w:t>Мировой литературный процесс. Различные связи между татарской, русской и зарубежной литературами. Вечные темы и образы.</w:t>
      </w:r>
    </w:p>
    <w:p w:rsidR="005F5DA3" w:rsidRPr="00CC024A" w:rsidRDefault="005F5DA3" w:rsidP="005F5DA3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C024A">
        <w:rPr>
          <w:rFonts w:ascii="Times New Roman" w:hAnsi="Times New Roman"/>
          <w:b/>
          <w:bCs/>
          <w:color w:val="000000"/>
          <w:sz w:val="28"/>
          <w:szCs w:val="28"/>
          <w:lang w:val="ru-RU"/>
        </w:rPr>
        <w:t xml:space="preserve">Раздел 11. </w:t>
      </w:r>
      <w:r w:rsidRPr="00CC024A">
        <w:rPr>
          <w:rFonts w:ascii="Times New Roman" w:hAnsi="Times New Roman"/>
          <w:b/>
          <w:bCs/>
          <w:sz w:val="28"/>
          <w:szCs w:val="28"/>
          <w:lang w:val="ru-RU"/>
        </w:rPr>
        <w:t>Развитие устной и письменной речи учащихся</w:t>
      </w:r>
      <w:r w:rsidRPr="00CC024A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>Развитие устной и письменной речи учащихся в 5-9 классах охватывает следующие направления: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C024A">
        <w:rPr>
          <w:rFonts w:ascii="Times New Roman" w:hAnsi="Times New Roman" w:cs="Times New Roman"/>
          <w:b/>
          <w:bCs/>
          <w:sz w:val="28"/>
          <w:szCs w:val="28"/>
        </w:rPr>
        <w:t xml:space="preserve">Рецептивная деятельность </w:t>
      </w:r>
      <w:r w:rsidRPr="00CC024A">
        <w:rPr>
          <w:rFonts w:ascii="Times New Roman" w:hAnsi="Times New Roman" w:cs="Times New Roman"/>
          <w:sz w:val="28"/>
          <w:szCs w:val="28"/>
        </w:rPr>
        <w:t>как основа развития читательских компетенций школьников: осмысленное, творческое, выразительное чтения художественных произведений различных жанров, чтение стихотворных текстов или отрывков из прозаических текстов наизусть; рассказ о жизненном пути и творчестве писателя (выборочно или предложенного автора); определение жанров фольклорных произведений и их особенностей; определение</w:t>
      </w:r>
      <w:r w:rsidRPr="00CC02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принадлежности художественного произведения к одному из </w:t>
      </w:r>
      <w:r w:rsidRPr="00CC02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литературных родов и жанров.</w:t>
      </w:r>
      <w:proofErr w:type="gramEnd"/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sz w:val="28"/>
          <w:szCs w:val="28"/>
        </w:rPr>
        <w:t xml:space="preserve">Репродуктивная деятельность </w:t>
      </w:r>
      <w:r w:rsidRPr="00CC024A">
        <w:rPr>
          <w:rFonts w:ascii="Times New Roman" w:hAnsi="Times New Roman" w:cs="Times New Roman"/>
          <w:sz w:val="28"/>
          <w:szCs w:val="28"/>
        </w:rPr>
        <w:t xml:space="preserve">как формы погружения в художественную структуру произведения: устный комментарий к тексту и различные виды пересказа прочитанного; воспроизведение по ролям,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инсценирование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, театрализация; целенаправленная работа с источниками информации (словари, справочники, энциклопедии, электронные средства); обращение к материалам периодической печати; конспектирование и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тезирование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>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b/>
          <w:bCs/>
          <w:sz w:val="28"/>
          <w:szCs w:val="28"/>
        </w:rPr>
        <w:t xml:space="preserve">Поисковая деятельность </w:t>
      </w:r>
      <w:r w:rsidRPr="00CC024A">
        <w:rPr>
          <w:rFonts w:ascii="Times New Roman" w:hAnsi="Times New Roman" w:cs="Times New Roman"/>
          <w:sz w:val="28"/>
          <w:szCs w:val="28"/>
        </w:rPr>
        <w:t>как виды творческого осмысления поэтики писателя: поиск ответов на проблемные вопросы; составление плана; написание рецензии на художественное произведение; написание изложения с элементами сочинения; словесное рисование и устное мини-сочинение или доклад-сообщение.</w:t>
      </w:r>
    </w:p>
    <w:p w:rsidR="005F5DA3" w:rsidRPr="00CC024A" w:rsidRDefault="005F5DA3" w:rsidP="005F5DA3">
      <w:pPr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CC024A">
        <w:rPr>
          <w:rFonts w:ascii="Times New Roman" w:hAnsi="Times New Roman" w:cs="Times New Roman"/>
          <w:b/>
          <w:bCs/>
          <w:sz w:val="28"/>
          <w:szCs w:val="28"/>
        </w:rPr>
        <w:t xml:space="preserve">Исследовательская деятельность </w:t>
      </w:r>
      <w:r w:rsidRPr="00CC024A">
        <w:rPr>
          <w:rFonts w:ascii="Times New Roman" w:hAnsi="Times New Roman" w:cs="Times New Roman"/>
          <w:sz w:val="28"/>
          <w:szCs w:val="28"/>
        </w:rPr>
        <w:t xml:space="preserve">как вид развернутого размышления о художественном творчестве: анализ художественного произведения с точки зрения сюжета, композиции, системы образов, языка и стиля; анализ литературного текста в целом; сопоставление проблематики и тематики различных произведений; рефераты и индивидуальные проектные исследовательские работы; сочинение по литературному произведению, по творчеству </w:t>
      </w:r>
      <w:proofErr w:type="spellStart"/>
      <w:r w:rsidRPr="00CC024A">
        <w:rPr>
          <w:rFonts w:ascii="Times New Roman" w:hAnsi="Times New Roman" w:cs="Times New Roman"/>
          <w:sz w:val="28"/>
          <w:szCs w:val="28"/>
        </w:rPr>
        <w:t>пистеля</w:t>
      </w:r>
      <w:proofErr w:type="spellEnd"/>
      <w:r w:rsidRPr="00CC024A">
        <w:rPr>
          <w:rFonts w:ascii="Times New Roman" w:hAnsi="Times New Roman" w:cs="Times New Roman"/>
          <w:sz w:val="28"/>
          <w:szCs w:val="28"/>
        </w:rPr>
        <w:t xml:space="preserve"> (или поэта), по историко-культурным явлениям. </w:t>
      </w:r>
      <w:proofErr w:type="gramEnd"/>
    </w:p>
    <w:p w:rsidR="005F5DA3" w:rsidRPr="00CC024A" w:rsidRDefault="005F5DA3" w:rsidP="005F5DA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center"/>
        <w:rPr>
          <w:rStyle w:val="dash041e005f0431005f044b005f0447005f043d005f044b005f0439005f005fchar1char1"/>
          <w:b/>
          <w:bCs/>
          <w:sz w:val="28"/>
          <w:szCs w:val="28"/>
        </w:rPr>
      </w:pPr>
      <w:r w:rsidRPr="00CC024A">
        <w:rPr>
          <w:rStyle w:val="dash041e005f0431005f044b005f0447005f043d005f044b005f0439005f005fchar1char1"/>
          <w:b/>
          <w:bCs/>
          <w:sz w:val="28"/>
          <w:szCs w:val="28"/>
        </w:rPr>
        <w:t xml:space="preserve">ПЛАНИРУЕМЫЕ РЕЗУЛЬТАТЫ ИЗУЧЕНИЯ УЧЕБНОГО ПРЕДМЕТА </w:t>
      </w:r>
    </w:p>
    <w:p w:rsidR="005F5DA3" w:rsidRPr="00CC024A" w:rsidRDefault="005F5DA3" w:rsidP="005F5DA3">
      <w:pPr>
        <w:widowControl w:val="0"/>
        <w:shd w:val="clear" w:color="auto" w:fill="FFFFFF"/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024A">
        <w:rPr>
          <w:rFonts w:ascii="Times New Roman" w:hAnsi="Times New Roman" w:cs="Times New Roman"/>
          <w:sz w:val="28"/>
          <w:szCs w:val="28"/>
        </w:rPr>
        <w:t xml:space="preserve">Результатом изучения учебного курса по </w:t>
      </w:r>
      <w:r>
        <w:rPr>
          <w:rFonts w:ascii="Times New Roman" w:hAnsi="Times New Roman" w:cs="Times New Roman"/>
          <w:sz w:val="28"/>
          <w:szCs w:val="28"/>
        </w:rPr>
        <w:t>родной (</w:t>
      </w:r>
      <w:r w:rsidRPr="00CC024A">
        <w:rPr>
          <w:rFonts w:ascii="Times New Roman" w:hAnsi="Times New Roman" w:cs="Times New Roman"/>
          <w:sz w:val="28"/>
          <w:szCs w:val="28"/>
        </w:rPr>
        <w:t>татарской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CC024A">
        <w:rPr>
          <w:rFonts w:ascii="Times New Roman" w:hAnsi="Times New Roman" w:cs="Times New Roman"/>
          <w:sz w:val="28"/>
          <w:szCs w:val="28"/>
        </w:rPr>
        <w:t xml:space="preserve"> литературе на уровне основного общего образования являются формирование у учащихся навыков восприятия, анализа, оценки художественного произведения, собственной нравственной позиции, воспитание эстетического вкуса, развитие творческого мышления, которые в целом станут средством для формирования мировоззрения и оценки </w:t>
      </w:r>
      <w:r w:rsidRPr="00CC024A">
        <w:rPr>
          <w:rFonts w:ascii="Times New Roman" w:hAnsi="Times New Roman" w:cs="Times New Roman"/>
          <w:sz w:val="28"/>
          <w:szCs w:val="28"/>
        </w:rPr>
        <w:lastRenderedPageBreak/>
        <w:t xml:space="preserve">окружающей действительности. </w:t>
      </w:r>
    </w:p>
    <w:p w:rsidR="004E385F" w:rsidRDefault="004E385F"/>
    <w:sectPr w:rsidR="004E38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F5DA3"/>
    <w:rsid w:val="004E385F"/>
    <w:rsid w:val="005F5D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5F5DA3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3">
    <w:name w:val="List Paragraph"/>
    <w:basedOn w:val="a"/>
    <w:link w:val="a4"/>
    <w:uiPriority w:val="99"/>
    <w:qFormat/>
    <w:rsid w:val="005F5DA3"/>
    <w:pPr>
      <w:ind w:left="720"/>
    </w:pPr>
    <w:rPr>
      <w:rFonts w:ascii="Calibri" w:eastAsia="Calibri" w:hAnsi="Calibri" w:cs="Times New Roman"/>
      <w:sz w:val="20"/>
      <w:szCs w:val="20"/>
      <w:lang w:val="tt-RU"/>
    </w:rPr>
  </w:style>
  <w:style w:type="character" w:customStyle="1" w:styleId="a4">
    <w:name w:val="Абзац списка Знак"/>
    <w:link w:val="a3"/>
    <w:uiPriority w:val="99"/>
    <w:locked/>
    <w:rsid w:val="005F5DA3"/>
    <w:rPr>
      <w:rFonts w:ascii="Calibri" w:eastAsia="Calibri" w:hAnsi="Calibri" w:cs="Times New Roman"/>
      <w:sz w:val="20"/>
      <w:szCs w:val="20"/>
      <w:lang w:val="tt-RU"/>
    </w:rPr>
  </w:style>
  <w:style w:type="character" w:customStyle="1" w:styleId="Zag11">
    <w:name w:val="Zag_11"/>
    <w:uiPriority w:val="99"/>
    <w:rsid w:val="005F5DA3"/>
  </w:style>
  <w:style w:type="paragraph" w:styleId="a5">
    <w:name w:val="Body Text Indent"/>
    <w:basedOn w:val="a"/>
    <w:link w:val="a6"/>
    <w:uiPriority w:val="99"/>
    <w:semiHidden/>
    <w:rsid w:val="005F5DA3"/>
    <w:pPr>
      <w:spacing w:after="120" w:line="240" w:lineRule="auto"/>
      <w:ind w:left="283"/>
    </w:pPr>
    <w:rPr>
      <w:rFonts w:ascii="Times New Roman" w:eastAsia="Calibri" w:hAnsi="Times New Roman" w:cs="Times New Roman"/>
      <w:sz w:val="24"/>
      <w:szCs w:val="24"/>
      <w:lang w:val="tt-RU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5F5DA3"/>
    <w:rPr>
      <w:rFonts w:ascii="Times New Roman" w:eastAsia="Calibri" w:hAnsi="Times New Roman" w:cs="Times New Roman"/>
      <w:sz w:val="24"/>
      <w:szCs w:val="24"/>
      <w:lang w:val="tt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5F5DA3"/>
    <w:rPr>
      <w:rFonts w:ascii="Times New Roman" w:hAnsi="Times New Roman" w:cs="Times New Roman"/>
      <w:sz w:val="24"/>
      <w:szCs w:val="24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2740</Words>
  <Characters>15624</Characters>
  <Application>Microsoft Office Word</Application>
  <DocSecurity>0</DocSecurity>
  <Lines>130</Lines>
  <Paragraphs>36</Paragraphs>
  <ScaleCrop>false</ScaleCrop>
  <Company>MultiDVD Team</Company>
  <LinksUpToDate>false</LinksUpToDate>
  <CharactersWithSpaces>18328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2020-03-02T18:16:00Z</dcterms:created>
  <dcterms:modified xsi:type="dcterms:W3CDTF">2020-03-02T18:18:00Z</dcterms:modified>
</cp:coreProperties>
</file>